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711C594" w14:textId="77777777" w:rsidR="00886C9D" w:rsidRPr="00886C9D" w:rsidRDefault="0010182D" w:rsidP="00886C9D">
          <w:pPr>
            <w:pStyle w:val="Title"/>
          </w:pPr>
          <w:r>
            <w:rPr>
              <w:rStyle w:val="TitleChar"/>
            </w:rPr>
            <w:t>Territory Business Lockdown Payment</w:t>
          </w:r>
        </w:p>
      </w:sdtContent>
    </w:sdt>
    <w:bookmarkEnd w:id="0"/>
    <w:p w14:paraId="3FD59F33" w14:textId="77777777" w:rsidR="002340EB" w:rsidRDefault="002340EB" w:rsidP="00EA0E12">
      <w:pPr>
        <w:pStyle w:val="Subtitle0"/>
      </w:pPr>
    </w:p>
    <w:p w14:paraId="0149389B" w14:textId="77777777" w:rsidR="007761D8" w:rsidRDefault="00EA0E12" w:rsidP="00EA0E12">
      <w:pPr>
        <w:pStyle w:val="Subtitle0"/>
      </w:pPr>
      <w:r>
        <w:t>Terms and Conditions</w:t>
      </w:r>
    </w:p>
    <w:p w14:paraId="710D33F3" w14:textId="77777777" w:rsidR="002340EB" w:rsidRDefault="002340EB" w:rsidP="00EA0E12">
      <w:pPr>
        <w:pStyle w:val="Subtitle0"/>
      </w:pPr>
    </w:p>
    <w:p w14:paraId="228EE079" w14:textId="77777777" w:rsidR="002340EB" w:rsidRDefault="002340EB" w:rsidP="00EA0E12">
      <w:pPr>
        <w:pStyle w:val="Subtitle0"/>
      </w:pPr>
    </w:p>
    <w:p w14:paraId="5E465640" w14:textId="6EB7CC00" w:rsidR="002340EB" w:rsidRPr="002340EB" w:rsidRDefault="002340EB" w:rsidP="00EA0E12">
      <w:pPr>
        <w:pStyle w:val="Subtitle0"/>
        <w:rPr>
          <w:sz w:val="24"/>
          <w:szCs w:val="24"/>
        </w:rPr>
      </w:pPr>
      <w:r w:rsidRPr="002340EB">
        <w:rPr>
          <w:sz w:val="24"/>
          <w:szCs w:val="24"/>
        </w:rPr>
        <w:t xml:space="preserve">Effective </w:t>
      </w:r>
      <w:r w:rsidR="006E306A">
        <w:rPr>
          <w:sz w:val="24"/>
          <w:szCs w:val="24"/>
        </w:rPr>
        <w:t>25</w:t>
      </w:r>
      <w:r w:rsidR="00CF3AE9">
        <w:rPr>
          <w:sz w:val="24"/>
          <w:szCs w:val="24"/>
        </w:rPr>
        <w:t xml:space="preserve"> November 2021</w:t>
      </w:r>
    </w:p>
    <w:p w14:paraId="2B81ACD5" w14:textId="77777777" w:rsidR="002340EB" w:rsidRPr="00DD64C2" w:rsidRDefault="002340EB" w:rsidP="00EA0E12">
      <w:pPr>
        <w:pStyle w:val="Subtitle0"/>
        <w:sectPr w:rsidR="002340EB"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Cs w:val="0"/>
          <w:color w:val="auto"/>
          <w:sz w:val="22"/>
          <w:szCs w:val="22"/>
        </w:rPr>
        <w:id w:val="1299176955"/>
        <w:docPartObj>
          <w:docPartGallery w:val="Table of Contents"/>
          <w:docPartUnique/>
        </w:docPartObj>
      </w:sdtPr>
      <w:sdtEndPr>
        <w:rPr>
          <w:b/>
          <w:noProof/>
        </w:rPr>
      </w:sdtEndPr>
      <w:sdtContent>
        <w:p w14:paraId="28D032AF" w14:textId="77777777" w:rsidR="00A21DF0" w:rsidRDefault="00A21DF0">
          <w:pPr>
            <w:pStyle w:val="TOCHeading"/>
          </w:pPr>
          <w:r>
            <w:t>Contents</w:t>
          </w:r>
        </w:p>
        <w:p w14:paraId="56352C1B" w14:textId="77777777" w:rsidR="00253025" w:rsidRDefault="00A21D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64627604" w:history="1">
            <w:r w:rsidR="00253025" w:rsidRPr="00790D14">
              <w:rPr>
                <w:rStyle w:val="Hyperlink"/>
                <w:noProof/>
                <w:lang w:eastAsia="en-AU"/>
              </w:rPr>
              <w:t>1. Objective</w:t>
            </w:r>
            <w:r w:rsidR="00253025">
              <w:rPr>
                <w:noProof/>
                <w:webHidden/>
              </w:rPr>
              <w:tab/>
            </w:r>
            <w:r w:rsidR="00253025">
              <w:rPr>
                <w:noProof/>
                <w:webHidden/>
              </w:rPr>
              <w:fldChar w:fldCharType="begin"/>
            </w:r>
            <w:r w:rsidR="00253025">
              <w:rPr>
                <w:noProof/>
                <w:webHidden/>
              </w:rPr>
              <w:instrText xml:space="preserve"> PAGEREF _Toc64627604 \h </w:instrText>
            </w:r>
            <w:r w:rsidR="00253025">
              <w:rPr>
                <w:noProof/>
                <w:webHidden/>
              </w:rPr>
            </w:r>
            <w:r w:rsidR="00253025">
              <w:rPr>
                <w:noProof/>
                <w:webHidden/>
              </w:rPr>
              <w:fldChar w:fldCharType="separate"/>
            </w:r>
            <w:r w:rsidR="002340EB">
              <w:rPr>
                <w:noProof/>
                <w:webHidden/>
              </w:rPr>
              <w:t>3</w:t>
            </w:r>
            <w:r w:rsidR="00253025">
              <w:rPr>
                <w:noProof/>
                <w:webHidden/>
              </w:rPr>
              <w:fldChar w:fldCharType="end"/>
            </w:r>
          </w:hyperlink>
        </w:p>
        <w:p w14:paraId="50E9DB0E" w14:textId="77777777" w:rsidR="00253025" w:rsidRDefault="00BA6572">
          <w:pPr>
            <w:pStyle w:val="TOC1"/>
            <w:rPr>
              <w:rFonts w:asciiTheme="minorHAnsi" w:eastAsiaTheme="minorEastAsia" w:hAnsiTheme="minorHAnsi" w:cstheme="minorBidi"/>
              <w:b w:val="0"/>
              <w:noProof/>
              <w:lang w:eastAsia="en-AU"/>
            </w:rPr>
          </w:pPr>
          <w:hyperlink w:anchor="_Toc64627605" w:history="1">
            <w:r w:rsidR="00253025" w:rsidRPr="00790D14">
              <w:rPr>
                <w:rStyle w:val="Hyperlink"/>
                <w:noProof/>
                <w:lang w:eastAsia="en-AU"/>
              </w:rPr>
              <w:t>2. Program Definitions</w:t>
            </w:r>
            <w:r w:rsidR="00253025">
              <w:rPr>
                <w:noProof/>
                <w:webHidden/>
              </w:rPr>
              <w:tab/>
            </w:r>
            <w:r w:rsidR="00253025">
              <w:rPr>
                <w:noProof/>
                <w:webHidden/>
              </w:rPr>
              <w:fldChar w:fldCharType="begin"/>
            </w:r>
            <w:r w:rsidR="00253025">
              <w:rPr>
                <w:noProof/>
                <w:webHidden/>
              </w:rPr>
              <w:instrText xml:space="preserve"> PAGEREF _Toc64627605 \h </w:instrText>
            </w:r>
            <w:r w:rsidR="00253025">
              <w:rPr>
                <w:noProof/>
                <w:webHidden/>
              </w:rPr>
            </w:r>
            <w:r w:rsidR="00253025">
              <w:rPr>
                <w:noProof/>
                <w:webHidden/>
              </w:rPr>
              <w:fldChar w:fldCharType="separate"/>
            </w:r>
            <w:r w:rsidR="002340EB">
              <w:rPr>
                <w:noProof/>
                <w:webHidden/>
              </w:rPr>
              <w:t>3</w:t>
            </w:r>
            <w:r w:rsidR="00253025">
              <w:rPr>
                <w:noProof/>
                <w:webHidden/>
              </w:rPr>
              <w:fldChar w:fldCharType="end"/>
            </w:r>
          </w:hyperlink>
        </w:p>
        <w:p w14:paraId="36857A5C" w14:textId="77777777" w:rsidR="00253025" w:rsidRDefault="00BA6572">
          <w:pPr>
            <w:pStyle w:val="TOC1"/>
            <w:rPr>
              <w:rFonts w:asciiTheme="minorHAnsi" w:eastAsiaTheme="minorEastAsia" w:hAnsiTheme="minorHAnsi" w:cstheme="minorBidi"/>
              <w:b w:val="0"/>
              <w:noProof/>
              <w:lang w:eastAsia="en-AU"/>
            </w:rPr>
          </w:pPr>
          <w:hyperlink w:anchor="_Toc64627606" w:history="1">
            <w:r w:rsidR="00253025" w:rsidRPr="00790D14">
              <w:rPr>
                <w:rStyle w:val="Hyperlink"/>
                <w:noProof/>
              </w:rPr>
              <w:t>3. Program Participation</w:t>
            </w:r>
            <w:r w:rsidR="00253025">
              <w:rPr>
                <w:noProof/>
                <w:webHidden/>
              </w:rPr>
              <w:tab/>
            </w:r>
            <w:r w:rsidR="00253025">
              <w:rPr>
                <w:noProof/>
                <w:webHidden/>
              </w:rPr>
              <w:fldChar w:fldCharType="begin"/>
            </w:r>
            <w:r w:rsidR="00253025">
              <w:rPr>
                <w:noProof/>
                <w:webHidden/>
              </w:rPr>
              <w:instrText xml:space="preserve"> PAGEREF _Toc64627606 \h </w:instrText>
            </w:r>
            <w:r w:rsidR="00253025">
              <w:rPr>
                <w:noProof/>
                <w:webHidden/>
              </w:rPr>
            </w:r>
            <w:r w:rsidR="00253025">
              <w:rPr>
                <w:noProof/>
                <w:webHidden/>
              </w:rPr>
              <w:fldChar w:fldCharType="separate"/>
            </w:r>
            <w:r w:rsidR="002340EB">
              <w:rPr>
                <w:noProof/>
                <w:webHidden/>
              </w:rPr>
              <w:t>4</w:t>
            </w:r>
            <w:r w:rsidR="00253025">
              <w:rPr>
                <w:noProof/>
                <w:webHidden/>
              </w:rPr>
              <w:fldChar w:fldCharType="end"/>
            </w:r>
          </w:hyperlink>
        </w:p>
        <w:p w14:paraId="39B3DFD5" w14:textId="77777777" w:rsidR="00253025" w:rsidRDefault="00BA6572">
          <w:pPr>
            <w:pStyle w:val="TOC2"/>
            <w:rPr>
              <w:rFonts w:asciiTheme="minorHAnsi" w:eastAsiaTheme="minorEastAsia" w:hAnsiTheme="minorHAnsi" w:cstheme="minorBidi"/>
              <w:noProof/>
              <w:lang w:eastAsia="en-AU"/>
            </w:rPr>
          </w:pPr>
          <w:hyperlink w:anchor="_Toc64627607" w:history="1">
            <w:r w:rsidR="00253025" w:rsidRPr="00790D14">
              <w:rPr>
                <w:rStyle w:val="Hyperlink"/>
                <w:noProof/>
              </w:rPr>
              <w:t>3.1. Eligibility</w:t>
            </w:r>
            <w:r w:rsidR="00253025">
              <w:rPr>
                <w:noProof/>
                <w:webHidden/>
              </w:rPr>
              <w:tab/>
            </w:r>
            <w:r w:rsidR="00253025">
              <w:rPr>
                <w:noProof/>
                <w:webHidden/>
              </w:rPr>
              <w:fldChar w:fldCharType="begin"/>
            </w:r>
            <w:r w:rsidR="00253025">
              <w:rPr>
                <w:noProof/>
                <w:webHidden/>
              </w:rPr>
              <w:instrText xml:space="preserve"> PAGEREF _Toc64627607 \h </w:instrText>
            </w:r>
            <w:r w:rsidR="00253025">
              <w:rPr>
                <w:noProof/>
                <w:webHidden/>
              </w:rPr>
            </w:r>
            <w:r w:rsidR="00253025">
              <w:rPr>
                <w:noProof/>
                <w:webHidden/>
              </w:rPr>
              <w:fldChar w:fldCharType="separate"/>
            </w:r>
            <w:r w:rsidR="002340EB">
              <w:rPr>
                <w:noProof/>
                <w:webHidden/>
              </w:rPr>
              <w:t>4</w:t>
            </w:r>
            <w:r w:rsidR="00253025">
              <w:rPr>
                <w:noProof/>
                <w:webHidden/>
              </w:rPr>
              <w:fldChar w:fldCharType="end"/>
            </w:r>
          </w:hyperlink>
        </w:p>
        <w:p w14:paraId="449EC200" w14:textId="77777777" w:rsidR="00253025" w:rsidRDefault="00BA6572">
          <w:pPr>
            <w:pStyle w:val="TOC2"/>
            <w:rPr>
              <w:rFonts w:asciiTheme="minorHAnsi" w:eastAsiaTheme="minorEastAsia" w:hAnsiTheme="minorHAnsi" w:cstheme="minorBidi"/>
              <w:noProof/>
              <w:lang w:eastAsia="en-AU"/>
            </w:rPr>
          </w:pPr>
          <w:hyperlink w:anchor="_Toc64627608" w:history="1">
            <w:r w:rsidR="00253025" w:rsidRPr="00790D14">
              <w:rPr>
                <w:rStyle w:val="Hyperlink"/>
                <w:noProof/>
              </w:rPr>
              <w:t>3.2. Application Process</w:t>
            </w:r>
            <w:r w:rsidR="00253025">
              <w:rPr>
                <w:noProof/>
                <w:webHidden/>
              </w:rPr>
              <w:tab/>
            </w:r>
            <w:r w:rsidR="00253025">
              <w:rPr>
                <w:noProof/>
                <w:webHidden/>
              </w:rPr>
              <w:fldChar w:fldCharType="begin"/>
            </w:r>
            <w:r w:rsidR="00253025">
              <w:rPr>
                <w:noProof/>
                <w:webHidden/>
              </w:rPr>
              <w:instrText xml:space="preserve"> PAGEREF _Toc64627608 \h </w:instrText>
            </w:r>
            <w:r w:rsidR="00253025">
              <w:rPr>
                <w:noProof/>
                <w:webHidden/>
              </w:rPr>
            </w:r>
            <w:r w:rsidR="00253025">
              <w:rPr>
                <w:noProof/>
                <w:webHidden/>
              </w:rPr>
              <w:fldChar w:fldCharType="separate"/>
            </w:r>
            <w:r w:rsidR="002340EB">
              <w:rPr>
                <w:noProof/>
                <w:webHidden/>
              </w:rPr>
              <w:t>4</w:t>
            </w:r>
            <w:r w:rsidR="00253025">
              <w:rPr>
                <w:noProof/>
                <w:webHidden/>
              </w:rPr>
              <w:fldChar w:fldCharType="end"/>
            </w:r>
          </w:hyperlink>
        </w:p>
        <w:p w14:paraId="198548C1" w14:textId="77777777" w:rsidR="00253025" w:rsidRDefault="00BA6572">
          <w:pPr>
            <w:pStyle w:val="TOC2"/>
            <w:rPr>
              <w:noProof/>
            </w:rPr>
          </w:pPr>
          <w:hyperlink w:anchor="_Toc64627609" w:history="1">
            <w:r w:rsidR="00253025" w:rsidRPr="00790D14">
              <w:rPr>
                <w:rStyle w:val="Hyperlink"/>
                <w:noProof/>
              </w:rPr>
              <w:t>3.3. Payment of Funding</w:t>
            </w:r>
            <w:r w:rsidR="00253025">
              <w:rPr>
                <w:noProof/>
                <w:webHidden/>
              </w:rPr>
              <w:tab/>
            </w:r>
            <w:r w:rsidR="00253025">
              <w:rPr>
                <w:noProof/>
                <w:webHidden/>
              </w:rPr>
              <w:fldChar w:fldCharType="begin"/>
            </w:r>
            <w:r w:rsidR="00253025">
              <w:rPr>
                <w:noProof/>
                <w:webHidden/>
              </w:rPr>
              <w:instrText xml:space="preserve"> PAGEREF _Toc64627609 \h </w:instrText>
            </w:r>
            <w:r w:rsidR="00253025">
              <w:rPr>
                <w:noProof/>
                <w:webHidden/>
              </w:rPr>
            </w:r>
            <w:r w:rsidR="00253025">
              <w:rPr>
                <w:noProof/>
                <w:webHidden/>
              </w:rPr>
              <w:fldChar w:fldCharType="separate"/>
            </w:r>
            <w:r w:rsidR="002340EB">
              <w:rPr>
                <w:noProof/>
                <w:webHidden/>
              </w:rPr>
              <w:t>4</w:t>
            </w:r>
            <w:r w:rsidR="00253025">
              <w:rPr>
                <w:noProof/>
                <w:webHidden/>
              </w:rPr>
              <w:fldChar w:fldCharType="end"/>
            </w:r>
          </w:hyperlink>
        </w:p>
        <w:p w14:paraId="2944C3EB" w14:textId="77777777" w:rsidR="005246A4" w:rsidRPr="002B0724" w:rsidRDefault="005246A4" w:rsidP="002B0724">
          <w:pPr>
            <w:ind w:firstLine="220"/>
          </w:pPr>
          <w:r>
            <w:t xml:space="preserve">3.4 </w:t>
          </w:r>
          <w:r w:rsidR="00BE07A1">
            <w:t>Top-Up</w:t>
          </w:r>
          <w:r>
            <w:t xml:space="preserve"> Payment - Katherine and Robinson River</w:t>
          </w:r>
        </w:p>
        <w:p w14:paraId="4E1CE3DD" w14:textId="77777777" w:rsidR="00253025" w:rsidRDefault="00BA6572">
          <w:pPr>
            <w:pStyle w:val="TOC1"/>
            <w:rPr>
              <w:rFonts w:asciiTheme="minorHAnsi" w:eastAsiaTheme="minorEastAsia" w:hAnsiTheme="minorHAnsi" w:cstheme="minorBidi"/>
              <w:b w:val="0"/>
              <w:noProof/>
              <w:lang w:eastAsia="en-AU"/>
            </w:rPr>
          </w:pPr>
          <w:hyperlink w:anchor="_Toc64627610" w:history="1">
            <w:r w:rsidR="00253025" w:rsidRPr="00790D14">
              <w:rPr>
                <w:rStyle w:val="Hyperlink"/>
                <w:rFonts w:eastAsia="Times New Roman"/>
                <w:noProof/>
              </w:rPr>
              <w:t>4. Changes to Program</w:t>
            </w:r>
            <w:r w:rsidR="00253025">
              <w:rPr>
                <w:noProof/>
                <w:webHidden/>
              </w:rPr>
              <w:tab/>
            </w:r>
            <w:r w:rsidR="00253025">
              <w:rPr>
                <w:noProof/>
                <w:webHidden/>
              </w:rPr>
              <w:fldChar w:fldCharType="begin"/>
            </w:r>
            <w:r w:rsidR="00253025">
              <w:rPr>
                <w:noProof/>
                <w:webHidden/>
              </w:rPr>
              <w:instrText xml:space="preserve"> PAGEREF _Toc64627610 \h </w:instrText>
            </w:r>
            <w:r w:rsidR="00253025">
              <w:rPr>
                <w:noProof/>
                <w:webHidden/>
              </w:rPr>
            </w:r>
            <w:r w:rsidR="00253025">
              <w:rPr>
                <w:noProof/>
                <w:webHidden/>
              </w:rPr>
              <w:fldChar w:fldCharType="separate"/>
            </w:r>
            <w:r w:rsidR="002340EB">
              <w:rPr>
                <w:noProof/>
                <w:webHidden/>
              </w:rPr>
              <w:t>4</w:t>
            </w:r>
            <w:r w:rsidR="00253025">
              <w:rPr>
                <w:noProof/>
                <w:webHidden/>
              </w:rPr>
              <w:fldChar w:fldCharType="end"/>
            </w:r>
          </w:hyperlink>
        </w:p>
        <w:p w14:paraId="455E78CA" w14:textId="77777777" w:rsidR="00253025" w:rsidRDefault="00BA6572">
          <w:pPr>
            <w:pStyle w:val="TOC1"/>
            <w:rPr>
              <w:rFonts w:asciiTheme="minorHAnsi" w:eastAsiaTheme="minorEastAsia" w:hAnsiTheme="minorHAnsi" w:cstheme="minorBidi"/>
              <w:b w:val="0"/>
              <w:noProof/>
              <w:lang w:eastAsia="en-AU"/>
            </w:rPr>
          </w:pPr>
          <w:hyperlink w:anchor="_Toc64627611" w:history="1">
            <w:r w:rsidR="00253025" w:rsidRPr="00790D14">
              <w:rPr>
                <w:rStyle w:val="Hyperlink"/>
                <w:rFonts w:eastAsia="Times New Roman"/>
                <w:noProof/>
              </w:rPr>
              <w:t>5. Privacy</w:t>
            </w:r>
            <w:r w:rsidR="00253025">
              <w:rPr>
                <w:noProof/>
                <w:webHidden/>
              </w:rPr>
              <w:tab/>
            </w:r>
            <w:r w:rsidR="00253025">
              <w:rPr>
                <w:noProof/>
                <w:webHidden/>
              </w:rPr>
              <w:fldChar w:fldCharType="begin"/>
            </w:r>
            <w:r w:rsidR="00253025">
              <w:rPr>
                <w:noProof/>
                <w:webHidden/>
              </w:rPr>
              <w:instrText xml:space="preserve"> PAGEREF _Toc64627611 \h </w:instrText>
            </w:r>
            <w:r w:rsidR="00253025">
              <w:rPr>
                <w:noProof/>
                <w:webHidden/>
              </w:rPr>
            </w:r>
            <w:r w:rsidR="00253025">
              <w:rPr>
                <w:noProof/>
                <w:webHidden/>
              </w:rPr>
              <w:fldChar w:fldCharType="separate"/>
            </w:r>
            <w:r w:rsidR="002340EB">
              <w:rPr>
                <w:noProof/>
                <w:webHidden/>
              </w:rPr>
              <w:t>4</w:t>
            </w:r>
            <w:r w:rsidR="00253025">
              <w:rPr>
                <w:noProof/>
                <w:webHidden/>
              </w:rPr>
              <w:fldChar w:fldCharType="end"/>
            </w:r>
          </w:hyperlink>
        </w:p>
        <w:p w14:paraId="544CBF9D" w14:textId="77777777" w:rsidR="00253025" w:rsidRDefault="00BA6572">
          <w:pPr>
            <w:pStyle w:val="TOC1"/>
            <w:rPr>
              <w:rFonts w:asciiTheme="minorHAnsi" w:eastAsiaTheme="minorEastAsia" w:hAnsiTheme="minorHAnsi" w:cstheme="minorBidi"/>
              <w:b w:val="0"/>
              <w:noProof/>
              <w:lang w:eastAsia="en-AU"/>
            </w:rPr>
          </w:pPr>
          <w:hyperlink w:anchor="_Toc64627612" w:history="1">
            <w:r w:rsidR="00253025" w:rsidRPr="00790D14">
              <w:rPr>
                <w:rStyle w:val="Hyperlink"/>
                <w:rFonts w:eastAsia="Times New Roman"/>
                <w:noProof/>
              </w:rPr>
              <w:t>6. Due Diligence, Audit and Compliance with Law</w:t>
            </w:r>
            <w:r w:rsidR="00253025">
              <w:rPr>
                <w:noProof/>
                <w:webHidden/>
              </w:rPr>
              <w:tab/>
            </w:r>
            <w:r w:rsidR="00253025">
              <w:rPr>
                <w:noProof/>
                <w:webHidden/>
              </w:rPr>
              <w:fldChar w:fldCharType="begin"/>
            </w:r>
            <w:r w:rsidR="00253025">
              <w:rPr>
                <w:noProof/>
                <w:webHidden/>
              </w:rPr>
              <w:instrText xml:space="preserve"> PAGEREF _Toc64627612 \h </w:instrText>
            </w:r>
            <w:r w:rsidR="00253025">
              <w:rPr>
                <w:noProof/>
                <w:webHidden/>
              </w:rPr>
            </w:r>
            <w:r w:rsidR="00253025">
              <w:rPr>
                <w:noProof/>
                <w:webHidden/>
              </w:rPr>
              <w:fldChar w:fldCharType="separate"/>
            </w:r>
            <w:r w:rsidR="002340EB">
              <w:rPr>
                <w:noProof/>
                <w:webHidden/>
              </w:rPr>
              <w:t>5</w:t>
            </w:r>
            <w:r w:rsidR="00253025">
              <w:rPr>
                <w:noProof/>
                <w:webHidden/>
              </w:rPr>
              <w:fldChar w:fldCharType="end"/>
            </w:r>
          </w:hyperlink>
        </w:p>
        <w:p w14:paraId="1F5FC8E6" w14:textId="77777777" w:rsidR="00253025" w:rsidRDefault="00BA6572">
          <w:pPr>
            <w:pStyle w:val="TOC1"/>
            <w:rPr>
              <w:rFonts w:asciiTheme="minorHAnsi" w:eastAsiaTheme="minorEastAsia" w:hAnsiTheme="minorHAnsi" w:cstheme="minorBidi"/>
              <w:b w:val="0"/>
              <w:noProof/>
              <w:lang w:eastAsia="en-AU"/>
            </w:rPr>
          </w:pPr>
          <w:hyperlink w:anchor="_Toc64627613" w:history="1">
            <w:r w:rsidR="00253025" w:rsidRPr="00790D14">
              <w:rPr>
                <w:rStyle w:val="Hyperlink"/>
                <w:noProof/>
              </w:rPr>
              <w:t>7. Release and Indemnity</w:t>
            </w:r>
            <w:r w:rsidR="00253025">
              <w:rPr>
                <w:noProof/>
                <w:webHidden/>
              </w:rPr>
              <w:tab/>
            </w:r>
            <w:r w:rsidR="00253025">
              <w:rPr>
                <w:noProof/>
                <w:webHidden/>
              </w:rPr>
              <w:fldChar w:fldCharType="begin"/>
            </w:r>
            <w:r w:rsidR="00253025">
              <w:rPr>
                <w:noProof/>
                <w:webHidden/>
              </w:rPr>
              <w:instrText xml:space="preserve"> PAGEREF _Toc64627613 \h </w:instrText>
            </w:r>
            <w:r w:rsidR="00253025">
              <w:rPr>
                <w:noProof/>
                <w:webHidden/>
              </w:rPr>
            </w:r>
            <w:r w:rsidR="00253025">
              <w:rPr>
                <w:noProof/>
                <w:webHidden/>
              </w:rPr>
              <w:fldChar w:fldCharType="separate"/>
            </w:r>
            <w:r w:rsidR="002340EB">
              <w:rPr>
                <w:noProof/>
                <w:webHidden/>
              </w:rPr>
              <w:t>6</w:t>
            </w:r>
            <w:r w:rsidR="00253025">
              <w:rPr>
                <w:noProof/>
                <w:webHidden/>
              </w:rPr>
              <w:fldChar w:fldCharType="end"/>
            </w:r>
          </w:hyperlink>
        </w:p>
        <w:p w14:paraId="38AAD162" w14:textId="77777777" w:rsidR="00253025" w:rsidRDefault="00BA6572">
          <w:pPr>
            <w:pStyle w:val="TOC1"/>
            <w:rPr>
              <w:rFonts w:asciiTheme="minorHAnsi" w:eastAsiaTheme="minorEastAsia" w:hAnsiTheme="minorHAnsi" w:cstheme="minorBidi"/>
              <w:b w:val="0"/>
              <w:noProof/>
              <w:lang w:eastAsia="en-AU"/>
            </w:rPr>
          </w:pPr>
          <w:hyperlink w:anchor="_Toc64627614" w:history="1">
            <w:r w:rsidR="00253025" w:rsidRPr="00790D14">
              <w:rPr>
                <w:rStyle w:val="Hyperlink"/>
                <w:noProof/>
                <w:lang w:eastAsia="en-AU"/>
              </w:rPr>
              <w:t>8. Program End</w:t>
            </w:r>
            <w:r w:rsidR="00253025">
              <w:rPr>
                <w:noProof/>
                <w:webHidden/>
              </w:rPr>
              <w:tab/>
            </w:r>
            <w:r w:rsidR="00253025">
              <w:rPr>
                <w:noProof/>
                <w:webHidden/>
              </w:rPr>
              <w:fldChar w:fldCharType="begin"/>
            </w:r>
            <w:r w:rsidR="00253025">
              <w:rPr>
                <w:noProof/>
                <w:webHidden/>
              </w:rPr>
              <w:instrText xml:space="preserve"> PAGEREF _Toc64627614 \h </w:instrText>
            </w:r>
            <w:r w:rsidR="00253025">
              <w:rPr>
                <w:noProof/>
                <w:webHidden/>
              </w:rPr>
            </w:r>
            <w:r w:rsidR="00253025">
              <w:rPr>
                <w:noProof/>
                <w:webHidden/>
              </w:rPr>
              <w:fldChar w:fldCharType="separate"/>
            </w:r>
            <w:r w:rsidR="002340EB">
              <w:rPr>
                <w:noProof/>
                <w:webHidden/>
              </w:rPr>
              <w:t>6</w:t>
            </w:r>
            <w:r w:rsidR="00253025">
              <w:rPr>
                <w:noProof/>
                <w:webHidden/>
              </w:rPr>
              <w:fldChar w:fldCharType="end"/>
            </w:r>
          </w:hyperlink>
        </w:p>
        <w:p w14:paraId="0C2F6E6D" w14:textId="77777777" w:rsidR="00A21DF0" w:rsidRDefault="00A21DF0" w:rsidP="00A21DF0">
          <w:pPr>
            <w:rPr>
              <w:b/>
              <w:bCs/>
              <w:noProof/>
            </w:rPr>
          </w:pPr>
          <w:r>
            <w:rPr>
              <w:b/>
              <w:bCs/>
              <w:noProof/>
            </w:rPr>
            <w:fldChar w:fldCharType="end"/>
          </w:r>
        </w:p>
      </w:sdtContent>
    </w:sdt>
    <w:p w14:paraId="12AC0C90" w14:textId="77777777" w:rsidR="00EA0E12" w:rsidRDefault="00A21DF0" w:rsidP="00A21DF0">
      <w:pPr>
        <w:rPr>
          <w:noProof/>
        </w:rPr>
      </w:pPr>
      <w:r>
        <w:rPr>
          <w:noProof/>
        </w:rPr>
        <w:br w:type="page"/>
      </w:r>
    </w:p>
    <w:p w14:paraId="6D6AB64B" w14:textId="77777777" w:rsidR="004A70C0" w:rsidRPr="00FD4646" w:rsidRDefault="004A70C0" w:rsidP="00FD4646">
      <w:pPr>
        <w:pStyle w:val="Heading1"/>
        <w:ind w:hanging="1779"/>
        <w:rPr>
          <w:lang w:eastAsia="en-AU"/>
        </w:rPr>
      </w:pPr>
      <w:bookmarkStart w:id="1" w:name="_Toc58420054"/>
      <w:bookmarkStart w:id="2" w:name="_Toc64627604"/>
      <w:r w:rsidRPr="00FD4646">
        <w:rPr>
          <w:lang w:eastAsia="en-AU"/>
        </w:rPr>
        <w:lastRenderedPageBreak/>
        <w:t>Objective</w:t>
      </w:r>
      <w:bookmarkEnd w:id="1"/>
      <w:bookmarkEnd w:id="2"/>
    </w:p>
    <w:p w14:paraId="31E04E1D" w14:textId="77777777" w:rsidR="004A70C0" w:rsidRDefault="004A70C0"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The Territory Business </w:t>
      </w:r>
      <w:r w:rsidR="008D3E07">
        <w:rPr>
          <w:rFonts w:asciiTheme="minorHAnsi" w:hAnsiTheme="minorHAnsi" w:cs="Arial"/>
          <w:color w:val="333333"/>
          <w:spacing w:val="3"/>
          <w:shd w:val="clear" w:color="auto" w:fill="FFFFFF"/>
        </w:rPr>
        <w:t>Lockdown Payment</w:t>
      </w:r>
      <w:r>
        <w:rPr>
          <w:rFonts w:asciiTheme="minorHAnsi" w:hAnsiTheme="minorHAnsi" w:cs="Arial"/>
          <w:color w:val="333333"/>
          <w:spacing w:val="3"/>
          <w:shd w:val="clear" w:color="auto" w:fill="FFFFFF"/>
        </w:rPr>
        <w:t xml:space="preserve"> (‘Program</w:t>
      </w:r>
      <w:r w:rsidR="004E322D">
        <w:rPr>
          <w:rFonts w:asciiTheme="minorHAnsi" w:hAnsiTheme="minorHAnsi" w:cs="Arial"/>
          <w:color w:val="333333"/>
          <w:spacing w:val="3"/>
          <w:shd w:val="clear" w:color="auto" w:fill="FFFFFF"/>
        </w:rPr>
        <w:t xml:space="preserve">’) </w:t>
      </w:r>
      <w:r w:rsidR="00FD4646">
        <w:rPr>
          <w:rFonts w:asciiTheme="minorHAnsi" w:hAnsiTheme="minorHAnsi" w:cs="Arial"/>
          <w:color w:val="333333"/>
          <w:spacing w:val="3"/>
          <w:shd w:val="clear" w:color="auto" w:fill="FFFFFF"/>
        </w:rPr>
        <w:t>has been established to</w:t>
      </w:r>
      <w:r w:rsidR="008D3E07">
        <w:rPr>
          <w:rFonts w:asciiTheme="minorHAnsi" w:hAnsiTheme="minorHAnsi" w:cs="Arial"/>
          <w:color w:val="333333"/>
          <w:spacing w:val="3"/>
          <w:shd w:val="clear" w:color="auto" w:fill="FFFFFF"/>
        </w:rPr>
        <w:t xml:space="preserve"> </w:t>
      </w:r>
      <w:r w:rsidRPr="00FA01DC">
        <w:rPr>
          <w:rFonts w:asciiTheme="minorHAnsi" w:hAnsiTheme="minorHAnsi" w:cs="Arial"/>
          <w:color w:val="333333"/>
          <w:spacing w:val="3"/>
          <w:shd w:val="clear" w:color="auto" w:fill="FFFFFF"/>
        </w:rPr>
        <w:t>provide</w:t>
      </w:r>
      <w:r w:rsidR="00FD4646">
        <w:rPr>
          <w:rFonts w:asciiTheme="minorHAnsi" w:hAnsiTheme="minorHAnsi" w:cs="Arial"/>
          <w:color w:val="333333"/>
          <w:spacing w:val="3"/>
          <w:shd w:val="clear" w:color="auto" w:fill="FFFFFF"/>
        </w:rPr>
        <w:t xml:space="preserve"> immediate</w:t>
      </w:r>
      <w:r w:rsidR="008D3E07">
        <w:rPr>
          <w:rFonts w:asciiTheme="minorHAnsi" w:hAnsiTheme="minorHAnsi" w:cs="Arial"/>
          <w:color w:val="333333"/>
          <w:spacing w:val="3"/>
          <w:shd w:val="clear" w:color="auto" w:fill="FFFFFF"/>
        </w:rPr>
        <w:t xml:space="preserve"> financial</w:t>
      </w:r>
      <w:r w:rsidRPr="00FA01DC">
        <w:rPr>
          <w:rFonts w:asciiTheme="minorHAnsi" w:hAnsiTheme="minorHAnsi" w:cs="Arial"/>
          <w:color w:val="333333"/>
          <w:spacing w:val="3"/>
          <w:shd w:val="clear" w:color="auto" w:fill="FFFFFF"/>
        </w:rPr>
        <w:t xml:space="preserve"> </w:t>
      </w:r>
      <w:r w:rsidR="008D3E07">
        <w:rPr>
          <w:rFonts w:asciiTheme="minorHAnsi" w:hAnsiTheme="minorHAnsi" w:cs="Arial"/>
          <w:color w:val="333333"/>
          <w:spacing w:val="3"/>
          <w:shd w:val="clear" w:color="auto" w:fill="FFFFFF"/>
        </w:rPr>
        <w:t xml:space="preserve">support to businesses </w:t>
      </w:r>
      <w:r w:rsidR="00402417">
        <w:rPr>
          <w:rFonts w:asciiTheme="minorHAnsi" w:hAnsiTheme="minorHAnsi" w:cs="Arial"/>
          <w:color w:val="333333"/>
          <w:spacing w:val="3"/>
          <w:shd w:val="clear" w:color="auto" w:fill="FFFFFF"/>
        </w:rPr>
        <w:t xml:space="preserve">in a Lockdown Area </w:t>
      </w:r>
      <w:r w:rsidR="00DD2B58">
        <w:rPr>
          <w:rFonts w:asciiTheme="minorHAnsi" w:hAnsiTheme="minorHAnsi" w:cs="Arial"/>
          <w:color w:val="333333"/>
          <w:spacing w:val="3"/>
          <w:shd w:val="clear" w:color="auto" w:fill="FFFFFF"/>
        </w:rPr>
        <w:t xml:space="preserve">and </w:t>
      </w:r>
      <w:r w:rsidR="00FD4646">
        <w:rPr>
          <w:rFonts w:asciiTheme="minorHAnsi" w:hAnsiTheme="minorHAnsi" w:cs="Arial"/>
          <w:color w:val="333333"/>
          <w:spacing w:val="3"/>
          <w:shd w:val="clear" w:color="auto" w:fill="FFFFFF"/>
        </w:rPr>
        <w:t>during a</w:t>
      </w:r>
      <w:r w:rsidR="0077164C">
        <w:rPr>
          <w:rFonts w:asciiTheme="minorHAnsi" w:hAnsiTheme="minorHAnsi" w:cs="Arial"/>
          <w:color w:val="333333"/>
          <w:spacing w:val="3"/>
          <w:shd w:val="clear" w:color="auto" w:fill="FFFFFF"/>
        </w:rPr>
        <w:t xml:space="preserve"> </w:t>
      </w:r>
      <w:r w:rsidR="003C257E">
        <w:rPr>
          <w:rFonts w:asciiTheme="minorHAnsi" w:hAnsiTheme="minorHAnsi" w:cs="Arial"/>
          <w:color w:val="333333"/>
          <w:spacing w:val="3"/>
          <w:shd w:val="clear" w:color="auto" w:fill="FFFFFF"/>
        </w:rPr>
        <w:t>L</w:t>
      </w:r>
      <w:r w:rsidR="00FD4646">
        <w:rPr>
          <w:rFonts w:asciiTheme="minorHAnsi" w:hAnsiTheme="minorHAnsi" w:cs="Arial"/>
          <w:color w:val="333333"/>
          <w:spacing w:val="3"/>
          <w:shd w:val="clear" w:color="auto" w:fill="FFFFFF"/>
        </w:rPr>
        <w:t xml:space="preserve">ockdown </w:t>
      </w:r>
      <w:r w:rsidR="003C257E">
        <w:rPr>
          <w:rFonts w:asciiTheme="minorHAnsi" w:hAnsiTheme="minorHAnsi" w:cs="Arial"/>
          <w:color w:val="333333"/>
          <w:spacing w:val="3"/>
          <w:shd w:val="clear" w:color="auto" w:fill="FFFFFF"/>
        </w:rPr>
        <w:t>P</w:t>
      </w:r>
      <w:r w:rsidR="00FD4646">
        <w:rPr>
          <w:rFonts w:asciiTheme="minorHAnsi" w:hAnsiTheme="minorHAnsi" w:cs="Arial"/>
          <w:color w:val="333333"/>
          <w:spacing w:val="3"/>
          <w:shd w:val="clear" w:color="auto" w:fill="FFFFFF"/>
        </w:rPr>
        <w:t>eriod</w:t>
      </w:r>
      <w:r w:rsidR="008D3E07">
        <w:rPr>
          <w:rFonts w:asciiTheme="minorHAnsi" w:hAnsiTheme="minorHAnsi" w:cs="Arial"/>
          <w:color w:val="333333"/>
          <w:spacing w:val="3"/>
          <w:shd w:val="clear" w:color="auto" w:fill="FFFFFF"/>
        </w:rPr>
        <w:t xml:space="preserve">. </w:t>
      </w:r>
    </w:p>
    <w:p w14:paraId="0521738C" w14:textId="77777777" w:rsidR="004A70C0" w:rsidRDefault="004A70C0" w:rsidP="0051574E">
      <w:pPr>
        <w:pStyle w:val="Heading1"/>
        <w:ind w:hanging="1779"/>
        <w:rPr>
          <w:lang w:eastAsia="en-AU"/>
        </w:rPr>
      </w:pPr>
      <w:bookmarkStart w:id="3" w:name="_Toc58420055"/>
      <w:bookmarkStart w:id="4" w:name="_Toc64627605"/>
      <w:r>
        <w:rPr>
          <w:lang w:eastAsia="en-AU"/>
        </w:rPr>
        <w:t>Program Definitions</w:t>
      </w:r>
      <w:bookmarkEnd w:id="3"/>
      <w:bookmarkEnd w:id="4"/>
      <w:r>
        <w:rPr>
          <w:lang w:eastAsia="en-AU"/>
        </w:rPr>
        <w:t xml:space="preserve"> </w:t>
      </w:r>
    </w:p>
    <w:p w14:paraId="6F5A807F" w14:textId="77777777" w:rsidR="004A70C0" w:rsidRPr="00111722" w:rsidRDefault="004A70C0" w:rsidP="004A70C0">
      <w:pPr>
        <w:shd w:val="clear" w:color="auto" w:fill="FFFFFF"/>
        <w:spacing w:after="150"/>
        <w:rPr>
          <w:rFonts w:eastAsia="Times New Roman"/>
          <w:lang w:eastAsia="en-AU"/>
        </w:rPr>
      </w:pPr>
      <w:r w:rsidRPr="00111722">
        <w:rPr>
          <w:b/>
          <w:bCs/>
          <w:lang w:eastAsia="en-AU"/>
        </w:rPr>
        <w:t>Audit</w:t>
      </w:r>
      <w:r w:rsidRPr="00111722">
        <w:rPr>
          <w:rFonts w:eastAsia="Times New Roman" w:cs="Calibri"/>
          <w:b/>
          <w:bCs/>
          <w:lang w:eastAsia="en-AU"/>
        </w:rPr>
        <w:t xml:space="preserve"> </w:t>
      </w:r>
      <w:r w:rsidRPr="00111722">
        <w:rPr>
          <w:rFonts w:eastAsia="Times New Roman"/>
          <w:lang w:eastAsia="en-AU"/>
        </w:rPr>
        <w:t>means the Department’s right to check original documents and undertake inspections of the books of account of an Eligible Business upon giving the Eligible Business reasonable notice, as well as make enquiries of any other Northern Territory Government Department to ascertain compliance with any laws of the Territory relevant to the Eligible Business.</w:t>
      </w:r>
    </w:p>
    <w:p w14:paraId="7E0082A4" w14:textId="77777777" w:rsidR="004A70C0" w:rsidRPr="00AF6889" w:rsidRDefault="004A70C0" w:rsidP="004A70C0">
      <w:pPr>
        <w:rPr>
          <w:lang w:eastAsia="en-AU"/>
        </w:rPr>
      </w:pPr>
      <w:r w:rsidRPr="00AF6889">
        <w:rPr>
          <w:b/>
          <w:bCs/>
          <w:lang w:eastAsia="en-AU"/>
        </w:rPr>
        <w:t>Department</w:t>
      </w:r>
      <w:r w:rsidRPr="00AF6889">
        <w:rPr>
          <w:rFonts w:cs="Calibri"/>
          <w:b/>
          <w:bCs/>
          <w:lang w:eastAsia="en-AU"/>
        </w:rPr>
        <w:t> </w:t>
      </w:r>
      <w:r w:rsidRPr="00AF6889">
        <w:rPr>
          <w:lang w:eastAsia="en-AU"/>
        </w:rPr>
        <w:t xml:space="preserve">means the Northern Territory Government, Department of </w:t>
      </w:r>
      <w:r>
        <w:rPr>
          <w:lang w:eastAsia="en-AU"/>
        </w:rPr>
        <w:t>Industry, Tourism and Trade</w:t>
      </w:r>
      <w:r w:rsidRPr="00AF6889">
        <w:rPr>
          <w:lang w:eastAsia="en-AU"/>
        </w:rPr>
        <w:t>.</w:t>
      </w:r>
    </w:p>
    <w:p w14:paraId="74A0CD2E" w14:textId="77777777" w:rsidR="004A70C0" w:rsidRPr="00AF6889" w:rsidRDefault="004A70C0" w:rsidP="004A70C0">
      <w:pPr>
        <w:rPr>
          <w:bCs/>
          <w:lang w:eastAsia="en-AU"/>
        </w:rPr>
      </w:pPr>
      <w:r w:rsidRPr="00AF6889">
        <w:rPr>
          <w:lang w:eastAsia="en-AU"/>
        </w:rPr>
        <w:t xml:space="preserve">An </w:t>
      </w:r>
      <w:r w:rsidRPr="00AF6889">
        <w:rPr>
          <w:b/>
          <w:bCs/>
          <w:lang w:eastAsia="en-AU"/>
        </w:rPr>
        <w:t xml:space="preserve">Eligible </w:t>
      </w:r>
      <w:r>
        <w:rPr>
          <w:b/>
          <w:bCs/>
          <w:lang w:eastAsia="en-AU"/>
        </w:rPr>
        <w:t>Business</w:t>
      </w:r>
      <w:r w:rsidRPr="00AF6889">
        <w:rPr>
          <w:bCs/>
          <w:lang w:eastAsia="en-AU"/>
        </w:rPr>
        <w:t>:</w:t>
      </w:r>
    </w:p>
    <w:p w14:paraId="57EC4470" w14:textId="77777777" w:rsidR="00B145DD" w:rsidRPr="00B145DD" w:rsidRDefault="00B145DD" w:rsidP="00253025">
      <w:pPr>
        <w:pStyle w:val="ListParagraph"/>
        <w:numPr>
          <w:ilvl w:val="0"/>
          <w:numId w:val="24"/>
        </w:numPr>
        <w:rPr>
          <w:rFonts w:asciiTheme="minorHAnsi" w:hAnsiTheme="minorHAnsi"/>
          <w:bCs/>
        </w:rPr>
      </w:pPr>
      <w:r>
        <w:rPr>
          <w:rFonts w:asciiTheme="minorHAnsi" w:hAnsiTheme="minorHAnsi"/>
          <w:bCs/>
        </w:rPr>
        <w:t xml:space="preserve">is </w:t>
      </w:r>
      <w:r w:rsidRPr="00FA01DC">
        <w:rPr>
          <w:rFonts w:asciiTheme="minorHAnsi" w:hAnsiTheme="minorHAnsi"/>
          <w:bCs/>
        </w:rPr>
        <w:t xml:space="preserve">a Territory </w:t>
      </w:r>
      <w:r w:rsidR="008D32B1">
        <w:rPr>
          <w:rFonts w:asciiTheme="minorHAnsi" w:hAnsiTheme="minorHAnsi"/>
          <w:bCs/>
        </w:rPr>
        <w:t>E</w:t>
      </w:r>
      <w:r w:rsidRPr="00FA01DC">
        <w:rPr>
          <w:rFonts w:asciiTheme="minorHAnsi" w:hAnsiTheme="minorHAnsi"/>
          <w:bCs/>
        </w:rPr>
        <w:t>nterprise</w:t>
      </w:r>
      <w:r>
        <w:rPr>
          <w:rFonts w:asciiTheme="minorHAnsi" w:hAnsiTheme="minorHAnsi"/>
          <w:bCs/>
        </w:rPr>
        <w:t>; and</w:t>
      </w:r>
    </w:p>
    <w:p w14:paraId="1E0A57BA" w14:textId="77777777" w:rsidR="00B145DD" w:rsidRDefault="00B145DD" w:rsidP="00253025">
      <w:pPr>
        <w:pStyle w:val="ListParagraph"/>
        <w:numPr>
          <w:ilvl w:val="0"/>
          <w:numId w:val="24"/>
        </w:numPr>
        <w:rPr>
          <w:lang w:eastAsia="en-AU"/>
        </w:rPr>
      </w:pPr>
      <w:r>
        <w:rPr>
          <w:lang w:eastAsia="en-AU"/>
        </w:rPr>
        <w:t>h</w:t>
      </w:r>
      <w:r w:rsidRPr="00694608">
        <w:rPr>
          <w:lang w:eastAsia="en-AU"/>
        </w:rPr>
        <w:t>olds a valid Australian Business Number</w:t>
      </w:r>
      <w:r w:rsidR="004B223C">
        <w:rPr>
          <w:lang w:eastAsia="en-AU"/>
        </w:rPr>
        <w:t xml:space="preserve"> as at </w:t>
      </w:r>
      <w:r w:rsidR="00422F15">
        <w:rPr>
          <w:lang w:eastAsia="en-AU"/>
        </w:rPr>
        <w:t>the date of announcement of the Lockdown</w:t>
      </w:r>
      <w:r w:rsidR="004B223C">
        <w:rPr>
          <w:lang w:eastAsia="en-AU"/>
        </w:rPr>
        <w:t>; and</w:t>
      </w:r>
    </w:p>
    <w:p w14:paraId="0DD448A6" w14:textId="77777777" w:rsidR="005320FF" w:rsidRPr="00694608" w:rsidRDefault="005320FF" w:rsidP="00253025">
      <w:pPr>
        <w:pStyle w:val="ListParagraph"/>
        <w:numPr>
          <w:ilvl w:val="0"/>
          <w:numId w:val="24"/>
        </w:numPr>
        <w:rPr>
          <w:lang w:eastAsia="en-AU"/>
        </w:rPr>
      </w:pPr>
      <w:r>
        <w:rPr>
          <w:lang w:eastAsia="en-AU"/>
        </w:rPr>
        <w:t>is located within a declared Lockdown Area</w:t>
      </w:r>
      <w:r w:rsidR="007F40C9">
        <w:rPr>
          <w:lang w:eastAsia="en-AU"/>
        </w:rPr>
        <w:t>; and</w:t>
      </w:r>
    </w:p>
    <w:p w14:paraId="23F3C61F" w14:textId="77777777" w:rsidR="00B145DD" w:rsidRPr="00B145DD" w:rsidRDefault="00B145DD" w:rsidP="00253025">
      <w:pPr>
        <w:pStyle w:val="ListParagraph"/>
        <w:numPr>
          <w:ilvl w:val="0"/>
          <w:numId w:val="24"/>
        </w:numPr>
        <w:rPr>
          <w:lang w:eastAsia="en-AU"/>
        </w:rPr>
      </w:pPr>
      <w:r w:rsidRPr="00694608">
        <w:rPr>
          <w:lang w:eastAsia="en-AU"/>
        </w:rPr>
        <w:t xml:space="preserve">was providing </w:t>
      </w:r>
      <w:r w:rsidR="004801FE">
        <w:rPr>
          <w:lang w:eastAsia="en-AU"/>
        </w:rPr>
        <w:t>goods and/or services to the public</w:t>
      </w:r>
      <w:r w:rsidRPr="00694608">
        <w:rPr>
          <w:lang w:eastAsia="en-AU"/>
        </w:rPr>
        <w:t xml:space="preserve"> wholly or substantially in the Northern Territory</w:t>
      </w:r>
      <w:r w:rsidR="00FD4646">
        <w:rPr>
          <w:lang w:eastAsia="en-AU"/>
        </w:rPr>
        <w:t xml:space="preserve"> </w:t>
      </w:r>
      <w:r w:rsidR="00D9613B" w:rsidRPr="00D9613B">
        <w:rPr>
          <w:lang w:eastAsia="en-AU"/>
        </w:rPr>
        <w:t>as at the date of announcement of the Lockdown</w:t>
      </w:r>
      <w:r w:rsidR="004B223C">
        <w:rPr>
          <w:lang w:eastAsia="en-AU"/>
        </w:rPr>
        <w:t>; and</w:t>
      </w:r>
    </w:p>
    <w:p w14:paraId="5A04677B" w14:textId="77777777" w:rsidR="00B145DD" w:rsidRPr="00FA01DC" w:rsidRDefault="0051574E" w:rsidP="00253025">
      <w:pPr>
        <w:pStyle w:val="ListParagraph"/>
        <w:numPr>
          <w:ilvl w:val="0"/>
          <w:numId w:val="24"/>
        </w:numPr>
        <w:rPr>
          <w:rFonts w:asciiTheme="minorHAnsi" w:hAnsiTheme="minorHAnsi"/>
          <w:bCs/>
        </w:rPr>
      </w:pPr>
      <w:r>
        <w:rPr>
          <w:rFonts w:asciiTheme="minorHAnsi" w:hAnsiTheme="minorHAnsi"/>
          <w:bCs/>
        </w:rPr>
        <w:t xml:space="preserve">is </w:t>
      </w:r>
      <w:r w:rsidR="00B145DD" w:rsidRPr="00FA01DC">
        <w:rPr>
          <w:rFonts w:asciiTheme="minorHAnsi" w:hAnsiTheme="minorHAnsi"/>
          <w:bCs/>
        </w:rPr>
        <w:t>actively trading with an annual turnover of</w:t>
      </w:r>
      <w:r w:rsidR="00B145DD">
        <w:rPr>
          <w:rFonts w:asciiTheme="minorHAnsi" w:hAnsiTheme="minorHAnsi"/>
          <w:bCs/>
        </w:rPr>
        <w:t xml:space="preserve"> at least $75,000 and</w:t>
      </w:r>
      <w:r w:rsidR="00B145DD" w:rsidRPr="00FA01DC">
        <w:rPr>
          <w:rFonts w:asciiTheme="minorHAnsi" w:hAnsiTheme="minorHAnsi"/>
          <w:bCs/>
        </w:rPr>
        <w:t xml:space="preserve"> less than $10 million</w:t>
      </w:r>
      <w:r w:rsidR="00B145DD">
        <w:rPr>
          <w:rFonts w:asciiTheme="minorHAnsi" w:hAnsiTheme="minorHAnsi"/>
          <w:bCs/>
        </w:rPr>
        <w:t>; and</w:t>
      </w:r>
    </w:p>
    <w:p w14:paraId="7602B9D0" w14:textId="77777777" w:rsidR="00E00646" w:rsidRPr="0035071F" w:rsidRDefault="008D3E07" w:rsidP="00253025">
      <w:pPr>
        <w:pStyle w:val="ListParagraph"/>
        <w:numPr>
          <w:ilvl w:val="0"/>
          <w:numId w:val="24"/>
        </w:numPr>
        <w:rPr>
          <w:rFonts w:asciiTheme="minorHAnsi" w:hAnsiTheme="minorHAnsi"/>
          <w:lang w:val="en-US"/>
        </w:rPr>
      </w:pPr>
      <w:r>
        <w:rPr>
          <w:rFonts w:asciiTheme="minorHAnsi" w:hAnsiTheme="minorHAnsi"/>
          <w:bCs/>
        </w:rPr>
        <w:t xml:space="preserve">has </w:t>
      </w:r>
      <w:r w:rsidR="00422F15">
        <w:rPr>
          <w:rFonts w:asciiTheme="minorHAnsi" w:hAnsiTheme="minorHAnsi"/>
          <w:bCs/>
        </w:rPr>
        <w:t xml:space="preserve">fewer </w:t>
      </w:r>
      <w:r>
        <w:rPr>
          <w:rFonts w:asciiTheme="minorHAnsi" w:hAnsiTheme="minorHAnsi"/>
          <w:bCs/>
        </w:rPr>
        <w:t xml:space="preserve">than 20 full </w:t>
      </w:r>
      <w:r w:rsidR="00E00646">
        <w:rPr>
          <w:rFonts w:asciiTheme="minorHAnsi" w:hAnsiTheme="minorHAnsi"/>
          <w:bCs/>
        </w:rPr>
        <w:t>time equivalent (FTE) employees; and</w:t>
      </w:r>
    </w:p>
    <w:p w14:paraId="619F627D" w14:textId="77777777" w:rsidR="0035071F" w:rsidRPr="00E00646" w:rsidRDefault="0035071F" w:rsidP="00253025">
      <w:pPr>
        <w:pStyle w:val="ListParagraph"/>
        <w:numPr>
          <w:ilvl w:val="0"/>
          <w:numId w:val="24"/>
        </w:numPr>
        <w:rPr>
          <w:rFonts w:asciiTheme="minorHAnsi" w:hAnsiTheme="minorHAnsi"/>
          <w:lang w:val="en-US"/>
        </w:rPr>
      </w:pPr>
      <w:r>
        <w:rPr>
          <w:rFonts w:asciiTheme="minorHAnsi" w:hAnsiTheme="minorHAnsi"/>
          <w:bCs/>
        </w:rPr>
        <w:t>has had to temporarily cease or significantly reduce</w:t>
      </w:r>
      <w:r w:rsidR="00A25620">
        <w:rPr>
          <w:rFonts w:asciiTheme="minorHAnsi" w:hAnsiTheme="minorHAnsi"/>
          <w:bCs/>
        </w:rPr>
        <w:t xml:space="preserve"> trading </w:t>
      </w:r>
      <w:r w:rsidR="000A2C41">
        <w:rPr>
          <w:rFonts w:asciiTheme="minorHAnsi" w:hAnsiTheme="minorHAnsi"/>
          <w:bCs/>
        </w:rPr>
        <w:t xml:space="preserve">(ie. </w:t>
      </w:r>
      <w:r w:rsidR="00A45C88">
        <w:rPr>
          <w:rFonts w:asciiTheme="minorHAnsi" w:hAnsiTheme="minorHAnsi"/>
          <w:bCs/>
        </w:rPr>
        <w:t xml:space="preserve">suffers </w:t>
      </w:r>
      <w:r w:rsidR="000A2C41">
        <w:rPr>
          <w:rFonts w:asciiTheme="minorHAnsi" w:hAnsiTheme="minorHAnsi"/>
          <w:bCs/>
        </w:rPr>
        <w:t>a drop of 50%</w:t>
      </w:r>
      <w:r w:rsidR="00ED6667">
        <w:rPr>
          <w:rFonts w:asciiTheme="minorHAnsi" w:hAnsiTheme="minorHAnsi"/>
          <w:bCs/>
        </w:rPr>
        <w:t xml:space="preserve"> or more</w:t>
      </w:r>
      <w:r w:rsidR="000A2C41">
        <w:rPr>
          <w:rFonts w:asciiTheme="minorHAnsi" w:hAnsiTheme="minorHAnsi"/>
          <w:bCs/>
        </w:rPr>
        <w:t xml:space="preserve"> in turnover) </w:t>
      </w:r>
      <w:r w:rsidR="00A25620">
        <w:rPr>
          <w:rFonts w:asciiTheme="minorHAnsi" w:hAnsiTheme="minorHAnsi"/>
          <w:bCs/>
        </w:rPr>
        <w:t>as a</w:t>
      </w:r>
      <w:r w:rsidR="00780DBD">
        <w:rPr>
          <w:rFonts w:asciiTheme="minorHAnsi" w:hAnsiTheme="minorHAnsi"/>
          <w:bCs/>
        </w:rPr>
        <w:t xml:space="preserve"> direct</w:t>
      </w:r>
      <w:r w:rsidR="00A25620">
        <w:rPr>
          <w:rFonts w:asciiTheme="minorHAnsi" w:hAnsiTheme="minorHAnsi"/>
          <w:bCs/>
        </w:rPr>
        <w:t xml:space="preserve"> result of the L</w:t>
      </w:r>
      <w:r>
        <w:rPr>
          <w:rFonts w:asciiTheme="minorHAnsi" w:hAnsiTheme="minorHAnsi"/>
          <w:bCs/>
        </w:rPr>
        <w:t xml:space="preserve">ockdown. </w:t>
      </w:r>
    </w:p>
    <w:p w14:paraId="3A922E0D" w14:textId="77777777" w:rsidR="00B145DD" w:rsidRPr="00E00646" w:rsidRDefault="00746639" w:rsidP="00E00646">
      <w:pPr>
        <w:rPr>
          <w:rFonts w:asciiTheme="minorHAnsi" w:hAnsiTheme="minorHAnsi"/>
          <w:lang w:val="en-US"/>
        </w:rPr>
      </w:pPr>
      <w:r>
        <w:rPr>
          <w:rFonts w:asciiTheme="minorHAnsi" w:hAnsiTheme="minorHAnsi"/>
          <w:bCs/>
        </w:rPr>
        <w:t>To be</w:t>
      </w:r>
      <w:r w:rsidR="00E00646" w:rsidRPr="00E00646">
        <w:rPr>
          <w:rFonts w:asciiTheme="minorHAnsi" w:hAnsiTheme="minorHAnsi"/>
          <w:bCs/>
        </w:rPr>
        <w:t xml:space="preserve"> an </w:t>
      </w:r>
      <w:r w:rsidR="00E00646">
        <w:rPr>
          <w:rFonts w:asciiTheme="minorHAnsi" w:hAnsiTheme="minorHAnsi"/>
          <w:bCs/>
        </w:rPr>
        <w:t>Eligible</w:t>
      </w:r>
      <w:r w:rsidR="00E00646" w:rsidRPr="00E00646">
        <w:rPr>
          <w:rFonts w:asciiTheme="minorHAnsi" w:hAnsiTheme="minorHAnsi"/>
          <w:bCs/>
        </w:rPr>
        <w:t xml:space="preserve"> Business a not-f</w:t>
      </w:r>
      <w:r w:rsidR="00A25620">
        <w:rPr>
          <w:rFonts w:asciiTheme="minorHAnsi" w:hAnsiTheme="minorHAnsi"/>
          <w:bCs/>
        </w:rPr>
        <w:t>or-p</w:t>
      </w:r>
      <w:r w:rsidR="00E00646" w:rsidRPr="00E00646">
        <w:rPr>
          <w:rFonts w:asciiTheme="minorHAnsi" w:hAnsiTheme="minorHAnsi"/>
          <w:bCs/>
        </w:rPr>
        <w:t xml:space="preserve">rofit organisation </w:t>
      </w:r>
      <w:r>
        <w:rPr>
          <w:rFonts w:asciiTheme="minorHAnsi" w:hAnsiTheme="minorHAnsi"/>
          <w:bCs/>
        </w:rPr>
        <w:t>must be</w:t>
      </w:r>
      <w:r w:rsidR="00E00646" w:rsidRPr="00E00646">
        <w:rPr>
          <w:rFonts w:asciiTheme="minorHAnsi" w:hAnsiTheme="minorHAnsi"/>
          <w:bCs/>
        </w:rPr>
        <w:t xml:space="preserve"> validly incorporated under Northern Territory or Commonwealth legislation and </w:t>
      </w:r>
      <w:r>
        <w:rPr>
          <w:rFonts w:asciiTheme="minorHAnsi" w:hAnsiTheme="minorHAnsi"/>
          <w:bCs/>
        </w:rPr>
        <w:t xml:space="preserve">must be </w:t>
      </w:r>
      <w:r w:rsidR="00A45C88">
        <w:rPr>
          <w:rFonts w:asciiTheme="minorHAnsi" w:hAnsiTheme="minorHAnsi"/>
          <w:bCs/>
        </w:rPr>
        <w:t xml:space="preserve">fully </w:t>
      </w:r>
      <w:r>
        <w:rPr>
          <w:rFonts w:asciiTheme="minorHAnsi" w:hAnsiTheme="minorHAnsi"/>
          <w:bCs/>
        </w:rPr>
        <w:t xml:space="preserve">compliant </w:t>
      </w:r>
      <w:r w:rsidR="00E00646" w:rsidRPr="00E00646">
        <w:rPr>
          <w:rFonts w:asciiTheme="minorHAnsi" w:hAnsiTheme="minorHAnsi"/>
          <w:bCs/>
        </w:rPr>
        <w:t>with all its statutory obligations.</w:t>
      </w:r>
    </w:p>
    <w:p w14:paraId="14FD7DFE" w14:textId="77777777" w:rsidR="0051574E" w:rsidRDefault="0051574E" w:rsidP="0051574E">
      <w:r w:rsidRPr="0051574E">
        <w:rPr>
          <w:rFonts w:asciiTheme="minorHAnsi" w:hAnsiTheme="minorHAnsi"/>
          <w:b/>
          <w:bCs/>
        </w:rPr>
        <w:t>Excluded Recipients</w:t>
      </w:r>
      <w:r w:rsidRPr="0051574E">
        <w:rPr>
          <w:rFonts w:asciiTheme="minorHAnsi" w:hAnsiTheme="minorHAnsi"/>
          <w:bCs/>
        </w:rPr>
        <w:t xml:space="preserve"> </w:t>
      </w:r>
      <w:r>
        <w:t xml:space="preserve">are private and public schools, private and public educational institutions, government </w:t>
      </w:r>
      <w:r w:rsidRPr="0077164C">
        <w:t>agencies, government owned</w:t>
      </w:r>
      <w:r w:rsidR="004716B0" w:rsidRPr="0077164C">
        <w:t>/ controlled</w:t>
      </w:r>
      <w:r w:rsidRPr="0077164C">
        <w:t xml:space="preserve"> bodies, statutory corporatio</w:t>
      </w:r>
      <w:r w:rsidR="0035071F">
        <w:t>ns, local government bodies</w:t>
      </w:r>
      <w:r w:rsidR="00A25620">
        <w:t xml:space="preserve"> and </w:t>
      </w:r>
      <w:r w:rsidR="0035071F">
        <w:t xml:space="preserve">businesses </w:t>
      </w:r>
      <w:r w:rsidR="00A25620">
        <w:t xml:space="preserve">that have not had to cease or significantly reduce trading as a </w:t>
      </w:r>
      <w:r w:rsidR="00FD51C7">
        <w:t xml:space="preserve">direct </w:t>
      </w:r>
      <w:r w:rsidR="00A25620">
        <w:t xml:space="preserve">result of the Lockdown. </w:t>
      </w:r>
      <w:r w:rsidR="0035071F">
        <w:t xml:space="preserve"> </w:t>
      </w:r>
    </w:p>
    <w:p w14:paraId="5BD747DF" w14:textId="6C993CDB" w:rsidR="00F4575B" w:rsidRDefault="00A45C88" w:rsidP="00A45C88">
      <w:r w:rsidRPr="00A45C88">
        <w:rPr>
          <w:b/>
        </w:rPr>
        <w:t>Extended Closure</w:t>
      </w:r>
      <w:r w:rsidRPr="00A45C88">
        <w:t xml:space="preserve"> means the period between the time that the Lockdown is cancelled and the time when additional restrictions imposed by the Chief Health Officer on defined businesses and/ or defined industries are completely lifted.</w:t>
      </w:r>
    </w:p>
    <w:p w14:paraId="6CED249A" w14:textId="4DC09D63" w:rsidR="00F4575B" w:rsidRPr="002B0724" w:rsidRDefault="00BE07A1" w:rsidP="00A45C88">
      <w:r>
        <w:rPr>
          <w:b/>
        </w:rPr>
        <w:t>Top-</w:t>
      </w:r>
      <w:r w:rsidR="00BC634D">
        <w:rPr>
          <w:b/>
        </w:rPr>
        <w:t>Up</w:t>
      </w:r>
      <w:r w:rsidR="00F4575B" w:rsidRPr="002B0724">
        <w:rPr>
          <w:b/>
        </w:rPr>
        <w:t xml:space="preserve"> Small Business Payments</w:t>
      </w:r>
      <w:r w:rsidR="00F4575B">
        <w:t xml:space="preserve"> are available </w:t>
      </w:r>
      <w:r w:rsidR="00F4575B" w:rsidRPr="00A141FF">
        <w:rPr>
          <w:rFonts w:ascii="Arial" w:hAnsi="Arial" w:cs="Arial"/>
        </w:rPr>
        <w:t>for businesses that are unable to operate due to the C</w:t>
      </w:r>
      <w:r w:rsidR="00F4575B">
        <w:rPr>
          <w:rFonts w:ascii="Arial" w:hAnsi="Arial" w:cs="Arial"/>
        </w:rPr>
        <w:t xml:space="preserve">hief </w:t>
      </w:r>
      <w:r w:rsidR="00F4575B" w:rsidRPr="00A141FF">
        <w:rPr>
          <w:rFonts w:ascii="Arial" w:hAnsi="Arial" w:cs="Arial"/>
        </w:rPr>
        <w:t>H</w:t>
      </w:r>
      <w:r w:rsidR="00F4575B">
        <w:rPr>
          <w:rFonts w:ascii="Arial" w:hAnsi="Arial" w:cs="Arial"/>
        </w:rPr>
        <w:t xml:space="preserve">ealth </w:t>
      </w:r>
      <w:r w:rsidR="00F4575B" w:rsidRPr="00A141FF">
        <w:rPr>
          <w:rFonts w:ascii="Arial" w:hAnsi="Arial" w:cs="Arial"/>
        </w:rPr>
        <w:t>O</w:t>
      </w:r>
      <w:r w:rsidR="00F4575B">
        <w:rPr>
          <w:rFonts w:ascii="Arial" w:hAnsi="Arial" w:cs="Arial"/>
        </w:rPr>
        <w:t>fficer</w:t>
      </w:r>
      <w:r w:rsidR="00F4575B" w:rsidRPr="00A141FF">
        <w:rPr>
          <w:rFonts w:ascii="Arial" w:hAnsi="Arial" w:cs="Arial"/>
        </w:rPr>
        <w:t xml:space="preserve"> directions </w:t>
      </w:r>
      <w:r w:rsidR="00F4575B">
        <w:rPr>
          <w:rFonts w:ascii="Arial" w:hAnsi="Arial" w:cs="Arial"/>
        </w:rPr>
        <w:t xml:space="preserve">for a period beyond </w:t>
      </w:r>
      <w:r w:rsidR="00F4575B" w:rsidRPr="00A141FF">
        <w:rPr>
          <w:rFonts w:ascii="Arial" w:hAnsi="Arial" w:cs="Arial"/>
        </w:rPr>
        <w:t>7 days</w:t>
      </w:r>
      <w:r w:rsidR="00F27C3D">
        <w:rPr>
          <w:rFonts w:ascii="Arial" w:hAnsi="Arial" w:cs="Arial"/>
        </w:rPr>
        <w:t xml:space="preserve"> where the business meets</w:t>
      </w:r>
      <w:r w:rsidR="00D80A3B">
        <w:rPr>
          <w:rFonts w:ascii="Arial" w:hAnsi="Arial" w:cs="Arial"/>
        </w:rPr>
        <w:t xml:space="preserve"> all</w:t>
      </w:r>
      <w:r w:rsidR="00F27C3D">
        <w:rPr>
          <w:rFonts w:ascii="Arial" w:hAnsi="Arial" w:cs="Arial"/>
        </w:rPr>
        <w:t xml:space="preserve"> the criteria in clause 3.4</w:t>
      </w:r>
      <w:r w:rsidR="00F4575B" w:rsidRPr="00A141FF">
        <w:rPr>
          <w:rFonts w:ascii="Arial" w:hAnsi="Arial" w:cs="Arial"/>
        </w:rPr>
        <w:t xml:space="preserve">. </w:t>
      </w:r>
    </w:p>
    <w:p w14:paraId="60A22C0B" w14:textId="77777777" w:rsidR="00422F15" w:rsidRPr="0077164C" w:rsidRDefault="00422F15" w:rsidP="0051574E">
      <w:r w:rsidRPr="0077164C">
        <w:rPr>
          <w:b/>
        </w:rPr>
        <w:t>Lockdown</w:t>
      </w:r>
      <w:r w:rsidRPr="0077164C">
        <w:t xml:space="preserve"> means </w:t>
      </w:r>
      <w:r w:rsidR="003C257E" w:rsidRPr="0077164C">
        <w:t xml:space="preserve">one or more </w:t>
      </w:r>
      <w:r w:rsidR="00C418F7" w:rsidRPr="0077164C">
        <w:t>restriction</w:t>
      </w:r>
      <w:r w:rsidR="003C257E" w:rsidRPr="0077164C">
        <w:t>s</w:t>
      </w:r>
      <w:r w:rsidR="00C418F7" w:rsidRPr="0077164C">
        <w:t xml:space="preserve"> </w:t>
      </w:r>
      <w:r w:rsidR="00780DBD">
        <w:t xml:space="preserve">have been </w:t>
      </w:r>
      <w:r w:rsidR="00C418F7" w:rsidRPr="0077164C">
        <w:t xml:space="preserve">put in place by the Northern Territory Government </w:t>
      </w:r>
      <w:r w:rsidR="0010182D">
        <w:t xml:space="preserve">or Australian Government </w:t>
      </w:r>
      <w:r w:rsidR="003C257E" w:rsidRPr="0077164C">
        <w:t>which</w:t>
      </w:r>
      <w:r w:rsidR="00780DBD">
        <w:t xml:space="preserve"> prevent Eligible</w:t>
      </w:r>
      <w:r w:rsidR="003C257E" w:rsidRPr="0077164C">
        <w:t xml:space="preserve"> </w:t>
      </w:r>
      <w:r w:rsidR="00780DBD">
        <w:t>B</w:t>
      </w:r>
      <w:r w:rsidR="003C257E" w:rsidRPr="0077164C">
        <w:t xml:space="preserve">usinesses from trading </w:t>
      </w:r>
      <w:r w:rsidR="00780DBD">
        <w:t>in the ordinary course of their business due to restriction on public movement</w:t>
      </w:r>
      <w:r w:rsidR="003C257E" w:rsidRPr="0077164C">
        <w:t xml:space="preserve">.   </w:t>
      </w:r>
    </w:p>
    <w:p w14:paraId="488084D4" w14:textId="77777777" w:rsidR="00402417" w:rsidRPr="00402417" w:rsidRDefault="00402417" w:rsidP="0051574E">
      <w:r>
        <w:rPr>
          <w:b/>
        </w:rPr>
        <w:t>Lockdown Area</w:t>
      </w:r>
      <w:r>
        <w:t xml:space="preserve"> means the area determined by the Chief Health O</w:t>
      </w:r>
      <w:r w:rsidR="001E355F">
        <w:t>fficer for the Northern Territory from time to time.</w:t>
      </w:r>
    </w:p>
    <w:p w14:paraId="057482E6" w14:textId="77777777" w:rsidR="00422F15" w:rsidRPr="0051574E" w:rsidRDefault="00422F15" w:rsidP="0051574E">
      <w:pPr>
        <w:rPr>
          <w:rFonts w:asciiTheme="minorHAnsi" w:hAnsiTheme="minorHAnsi"/>
          <w:bCs/>
        </w:rPr>
      </w:pPr>
      <w:r w:rsidRPr="0077164C">
        <w:rPr>
          <w:b/>
        </w:rPr>
        <w:t>Lockdown Period</w:t>
      </w:r>
      <w:r w:rsidRPr="0077164C">
        <w:t xml:space="preserve"> means the number of days</w:t>
      </w:r>
      <w:r w:rsidR="00A25620">
        <w:t xml:space="preserve"> </w:t>
      </w:r>
      <w:r w:rsidR="00780DBD">
        <w:t xml:space="preserve">that the </w:t>
      </w:r>
      <w:r w:rsidR="00A25620">
        <w:t>Lockdown</w:t>
      </w:r>
      <w:r w:rsidR="00780DBD">
        <w:t xml:space="preserve"> remains in place</w:t>
      </w:r>
      <w:r w:rsidR="00A25620">
        <w:t>.</w:t>
      </w:r>
    </w:p>
    <w:p w14:paraId="61CE68C6" w14:textId="77777777" w:rsidR="00A53898" w:rsidRPr="00A53898" w:rsidRDefault="00A53898" w:rsidP="00A53898">
      <w:pPr>
        <w:rPr>
          <w:rFonts w:asciiTheme="minorHAnsi" w:hAnsiTheme="minorHAnsi"/>
          <w:bCs/>
        </w:rPr>
      </w:pPr>
      <w:r w:rsidRPr="00A53898">
        <w:rPr>
          <w:b/>
          <w:bCs/>
          <w:lang w:eastAsia="en-AU"/>
        </w:rPr>
        <w:t xml:space="preserve">Grant </w:t>
      </w:r>
      <w:r>
        <w:rPr>
          <w:bCs/>
          <w:lang w:eastAsia="en-AU"/>
        </w:rPr>
        <w:t>means a</w:t>
      </w:r>
      <w:r w:rsidR="001A4E1B">
        <w:rPr>
          <w:bCs/>
          <w:lang w:eastAsia="en-AU"/>
        </w:rPr>
        <w:t xml:space="preserve"> cash</w:t>
      </w:r>
      <w:r>
        <w:rPr>
          <w:bCs/>
          <w:lang w:eastAsia="en-AU"/>
        </w:rPr>
        <w:t xml:space="preserve"> pay</w:t>
      </w:r>
      <w:r w:rsidR="004801FE">
        <w:rPr>
          <w:bCs/>
          <w:lang w:eastAsia="en-AU"/>
        </w:rPr>
        <w:t>ment as described in Clause 3.3.</w:t>
      </w:r>
    </w:p>
    <w:p w14:paraId="46966F1D" w14:textId="77777777" w:rsidR="004A70C0" w:rsidRPr="00660F70" w:rsidRDefault="004A70C0" w:rsidP="004A70C0">
      <w:pPr>
        <w:rPr>
          <w:lang w:eastAsia="en-AU"/>
        </w:rPr>
      </w:pPr>
      <w:r w:rsidRPr="00660F70">
        <w:rPr>
          <w:b/>
          <w:bCs/>
          <w:lang w:eastAsia="en-AU"/>
        </w:rPr>
        <w:t>Territory Enterprise</w:t>
      </w:r>
      <w:r>
        <w:rPr>
          <w:b/>
          <w:bCs/>
          <w:lang w:eastAsia="en-AU"/>
        </w:rPr>
        <w:t xml:space="preserve"> </w:t>
      </w:r>
      <w:r>
        <w:rPr>
          <w:lang w:eastAsia="en-AU"/>
        </w:rPr>
        <w:t>is a business that satisfies all of the following:</w:t>
      </w:r>
    </w:p>
    <w:p w14:paraId="143176B1" w14:textId="77777777" w:rsidR="004A70C0" w:rsidRPr="002F7391" w:rsidRDefault="004A70C0" w:rsidP="00253025">
      <w:pPr>
        <w:pStyle w:val="ListParagraph"/>
        <w:numPr>
          <w:ilvl w:val="0"/>
          <w:numId w:val="25"/>
        </w:numPr>
        <w:rPr>
          <w:lang w:eastAsia="en-AU"/>
        </w:rPr>
      </w:pPr>
      <w:r w:rsidRPr="002F7391">
        <w:rPr>
          <w:lang w:eastAsia="en-AU"/>
        </w:rPr>
        <w:lastRenderedPageBreak/>
        <w:t>operating in the Northern Territory - the enterprise is</w:t>
      </w:r>
      <w:r>
        <w:rPr>
          <w:lang w:eastAsia="en-AU"/>
        </w:rPr>
        <w:t xml:space="preserve"> </w:t>
      </w:r>
      <w:r w:rsidR="007B5589">
        <w:rPr>
          <w:lang w:eastAsia="en-AU"/>
        </w:rPr>
        <w:t>actively trading</w:t>
      </w:r>
      <w:r w:rsidRPr="002F7391">
        <w:rPr>
          <w:lang w:eastAsia="en-AU"/>
        </w:rPr>
        <w:t xml:space="preserve"> out of premises </w:t>
      </w:r>
      <w:r w:rsidR="007B5589">
        <w:rPr>
          <w:lang w:eastAsia="en-AU"/>
        </w:rPr>
        <w:t>located in</w:t>
      </w:r>
      <w:r>
        <w:rPr>
          <w:lang w:eastAsia="en-AU"/>
        </w:rPr>
        <w:t xml:space="preserve"> the Northern Territory</w:t>
      </w:r>
      <w:r w:rsidRPr="002F7391">
        <w:rPr>
          <w:lang w:eastAsia="en-AU"/>
        </w:rPr>
        <w:t>; and</w:t>
      </w:r>
    </w:p>
    <w:p w14:paraId="48A31EE5" w14:textId="77777777" w:rsidR="004A70C0" w:rsidRPr="002F7391" w:rsidRDefault="004A70C0" w:rsidP="00253025">
      <w:pPr>
        <w:pStyle w:val="ListParagraph"/>
        <w:numPr>
          <w:ilvl w:val="0"/>
          <w:numId w:val="25"/>
        </w:numPr>
        <w:rPr>
          <w:lang w:eastAsia="en-AU"/>
        </w:rPr>
      </w:pPr>
      <w:r w:rsidRPr="002F7391">
        <w:rPr>
          <w:lang w:eastAsia="en-AU"/>
        </w:rPr>
        <w:t xml:space="preserve">has a significant permanent presence - the </w:t>
      </w:r>
      <w:r w:rsidR="007B5589">
        <w:rPr>
          <w:lang w:eastAsia="en-AU"/>
        </w:rPr>
        <w:t>business</w:t>
      </w:r>
      <w:r w:rsidRPr="002F7391">
        <w:rPr>
          <w:lang w:eastAsia="en-AU"/>
        </w:rPr>
        <w:t xml:space="preserve"> maintains an office, manufacturing facilities or other permanent base within the N</w:t>
      </w:r>
      <w:r>
        <w:rPr>
          <w:lang w:eastAsia="en-AU"/>
        </w:rPr>
        <w:t>orthern Territory</w:t>
      </w:r>
      <w:r w:rsidRPr="002F7391">
        <w:rPr>
          <w:lang w:eastAsia="en-AU"/>
        </w:rPr>
        <w:t>; and</w:t>
      </w:r>
    </w:p>
    <w:p w14:paraId="34E512AE" w14:textId="3258632B" w:rsidR="00EA0E12" w:rsidRPr="002B0724" w:rsidRDefault="004A70C0" w:rsidP="00253025">
      <w:pPr>
        <w:pStyle w:val="ListParagraph"/>
        <w:numPr>
          <w:ilvl w:val="0"/>
          <w:numId w:val="25"/>
        </w:numPr>
        <w:rPr>
          <w:rFonts w:eastAsia="Times New Roman"/>
          <w:b/>
          <w:bCs/>
          <w:color w:val="333333"/>
          <w:lang w:eastAsia="en-AU"/>
        </w:rPr>
      </w:pPr>
      <w:r w:rsidRPr="002F7391">
        <w:rPr>
          <w:lang w:eastAsia="en-AU"/>
        </w:rPr>
        <w:t>employs Northern Territory residents</w:t>
      </w:r>
      <w:r w:rsidR="00337E16">
        <w:rPr>
          <w:lang w:eastAsia="en-AU"/>
        </w:rPr>
        <w:t>.</w:t>
      </w:r>
    </w:p>
    <w:p w14:paraId="29C73C09" w14:textId="6AB4B66B" w:rsidR="00D80A3B" w:rsidRPr="002B0724" w:rsidRDefault="00D80A3B" w:rsidP="002B0724">
      <w:pPr>
        <w:ind w:left="360"/>
        <w:rPr>
          <w:rFonts w:asciiTheme="minorHAnsi" w:hAnsiTheme="minorHAnsi"/>
          <w:lang w:val="en-US"/>
        </w:rPr>
      </w:pPr>
      <w:r w:rsidRPr="002B0724">
        <w:rPr>
          <w:rFonts w:asciiTheme="minorHAnsi" w:hAnsiTheme="minorHAnsi"/>
          <w:lang w:val="en-US"/>
        </w:rPr>
        <w:t xml:space="preserve">All </w:t>
      </w:r>
      <w:r>
        <w:rPr>
          <w:rFonts w:asciiTheme="minorHAnsi" w:hAnsiTheme="minorHAnsi"/>
          <w:lang w:val="en-US"/>
        </w:rPr>
        <w:t xml:space="preserve">participants should note that </w:t>
      </w:r>
      <w:r w:rsidRPr="002B0724">
        <w:rPr>
          <w:rFonts w:asciiTheme="minorHAnsi" w:hAnsiTheme="minorHAnsi"/>
          <w:lang w:val="en-US"/>
        </w:rPr>
        <w:t xml:space="preserve">payments </w:t>
      </w:r>
      <w:r>
        <w:rPr>
          <w:rFonts w:asciiTheme="minorHAnsi" w:hAnsiTheme="minorHAnsi"/>
          <w:lang w:val="en-US"/>
        </w:rPr>
        <w:t xml:space="preserve">made under the program </w:t>
      </w:r>
      <w:r w:rsidRPr="002B0724">
        <w:rPr>
          <w:rFonts w:asciiTheme="minorHAnsi" w:hAnsiTheme="minorHAnsi"/>
          <w:lang w:val="en-US"/>
        </w:rPr>
        <w:t>are at the sole and complete discretion of the Department and no correspondence will be entered into, regardless of whether an applicant meets the eligibility criteria or not.  The NT Government is committed to observing strict probity in the distribution of grant monies in order to achieve transparency, fairness and equity in the administration of grant funding.</w:t>
      </w:r>
    </w:p>
    <w:p w14:paraId="175EC275" w14:textId="77777777" w:rsidR="000115C0" w:rsidRPr="002B0724" w:rsidRDefault="000115C0" w:rsidP="002B0724">
      <w:pPr>
        <w:ind w:left="360"/>
        <w:rPr>
          <w:rFonts w:eastAsia="Times New Roman"/>
          <w:b/>
          <w:bCs/>
          <w:color w:val="333333"/>
          <w:lang w:eastAsia="en-AU"/>
        </w:rPr>
      </w:pPr>
    </w:p>
    <w:p w14:paraId="530A6EBB" w14:textId="77777777" w:rsidR="00702D61" w:rsidRPr="00EA0E12" w:rsidRDefault="004A70C0" w:rsidP="0051574E">
      <w:pPr>
        <w:pStyle w:val="Heading1"/>
        <w:ind w:hanging="1779"/>
      </w:pPr>
      <w:bookmarkStart w:id="5" w:name="_Toc58420056"/>
      <w:bookmarkStart w:id="6" w:name="_Toc64627606"/>
      <w:r w:rsidRPr="00EA0E12">
        <w:t>Program Participation</w:t>
      </w:r>
      <w:bookmarkEnd w:id="5"/>
      <w:bookmarkEnd w:id="6"/>
      <w:r w:rsidRPr="00EA0E12">
        <w:t xml:space="preserve"> </w:t>
      </w:r>
    </w:p>
    <w:p w14:paraId="5246EDC0" w14:textId="77777777" w:rsidR="004A70C0" w:rsidRDefault="004A70C0" w:rsidP="004A70C0">
      <w:pPr>
        <w:rPr>
          <w:lang w:eastAsia="en-AU"/>
        </w:rPr>
      </w:pPr>
      <w:r>
        <w:rPr>
          <w:lang w:eastAsia="en-AU"/>
        </w:rPr>
        <w:t>A</w:t>
      </w:r>
      <w:r w:rsidRPr="00AF6889">
        <w:rPr>
          <w:lang w:eastAsia="en-AU"/>
        </w:rPr>
        <w:t xml:space="preserve">pplications must be made to the Department and comply with all processes and procedures contained in these Terms and Conditions and that the Department may otherwise set from time to time. </w:t>
      </w:r>
    </w:p>
    <w:p w14:paraId="061BB539" w14:textId="77777777" w:rsidR="00836697" w:rsidRPr="00AF6889" w:rsidRDefault="004A70C0" w:rsidP="004A70C0">
      <w:pPr>
        <w:rPr>
          <w:lang w:eastAsia="en-AU"/>
        </w:rPr>
      </w:pPr>
      <w:r w:rsidRPr="00AF6889">
        <w:rPr>
          <w:lang w:eastAsia="en-AU"/>
        </w:rPr>
        <w:t xml:space="preserve">The application form and other information for </w:t>
      </w:r>
      <w:r>
        <w:rPr>
          <w:lang w:eastAsia="en-AU"/>
        </w:rPr>
        <w:t>Eligible Businesses</w:t>
      </w:r>
      <w:r w:rsidRPr="00AF6889">
        <w:rPr>
          <w:lang w:eastAsia="en-AU"/>
        </w:rPr>
        <w:t xml:space="preserve"> will be </w:t>
      </w:r>
      <w:r>
        <w:rPr>
          <w:lang w:eastAsia="en-AU"/>
        </w:rPr>
        <w:t xml:space="preserve">available </w:t>
      </w:r>
      <w:r w:rsidRPr="00AF6889">
        <w:rPr>
          <w:lang w:eastAsia="en-AU"/>
        </w:rPr>
        <w:t xml:space="preserve">online at </w:t>
      </w:r>
      <w:r w:rsidRPr="005C1AD4">
        <w:rPr>
          <w:b/>
          <w:lang w:eastAsia="en-AU"/>
        </w:rPr>
        <w:t>businessrecovery.nt.gov.au</w:t>
      </w:r>
      <w:r w:rsidR="008D3E07">
        <w:rPr>
          <w:lang w:eastAsia="en-AU"/>
        </w:rPr>
        <w:t>.</w:t>
      </w:r>
    </w:p>
    <w:p w14:paraId="7003F058" w14:textId="77777777" w:rsidR="004A70C0" w:rsidRDefault="00B145DD" w:rsidP="00B145DD">
      <w:pPr>
        <w:pStyle w:val="Heading2"/>
      </w:pPr>
      <w:bookmarkStart w:id="7" w:name="_Toc58420057"/>
      <w:bookmarkStart w:id="8" w:name="_Toc64627607"/>
      <w:r>
        <w:t>Eligibility</w:t>
      </w:r>
      <w:bookmarkEnd w:id="7"/>
      <w:bookmarkEnd w:id="8"/>
    </w:p>
    <w:p w14:paraId="6228595A" w14:textId="77777777" w:rsidR="00FD51C7" w:rsidRDefault="00B145DD" w:rsidP="00FD51C7">
      <w:pPr>
        <w:rPr>
          <w:lang w:eastAsia="en-AU"/>
        </w:rPr>
      </w:pPr>
      <w:r>
        <w:rPr>
          <w:lang w:eastAsia="en-AU"/>
        </w:rPr>
        <w:t xml:space="preserve">In order to participate </w:t>
      </w:r>
      <w:r w:rsidR="00EA0E12">
        <w:rPr>
          <w:lang w:eastAsia="en-AU"/>
        </w:rPr>
        <w:t>in the Program a</w:t>
      </w:r>
      <w:r>
        <w:rPr>
          <w:lang w:eastAsia="en-AU"/>
        </w:rPr>
        <w:t xml:space="preserve"> busine</w:t>
      </w:r>
      <w:r w:rsidR="004A6047">
        <w:rPr>
          <w:lang w:eastAsia="en-AU"/>
        </w:rPr>
        <w:t>ss must</w:t>
      </w:r>
      <w:r w:rsidR="003A3444">
        <w:rPr>
          <w:lang w:eastAsia="en-AU"/>
        </w:rPr>
        <w:t xml:space="preserve"> </w:t>
      </w:r>
      <w:r w:rsidR="00780DBD">
        <w:rPr>
          <w:lang w:eastAsia="en-AU"/>
        </w:rPr>
        <w:t>meet the definition of an</w:t>
      </w:r>
      <w:r w:rsidR="003A3444">
        <w:rPr>
          <w:lang w:eastAsia="en-AU"/>
        </w:rPr>
        <w:t xml:space="preserve"> Eligible Business</w:t>
      </w:r>
      <w:r w:rsidR="00E9449C">
        <w:rPr>
          <w:lang w:eastAsia="en-AU"/>
        </w:rPr>
        <w:t xml:space="preserve">. </w:t>
      </w:r>
      <w:r w:rsidR="00780DBD">
        <w:rPr>
          <w:lang w:eastAsia="en-AU"/>
        </w:rPr>
        <w:t xml:space="preserve">An Eligible Business may only apply once for a grant </w:t>
      </w:r>
      <w:r w:rsidR="000D4A8B" w:rsidRPr="00526E95">
        <w:rPr>
          <w:lang w:eastAsia="en-AU"/>
        </w:rPr>
        <w:t>regardless of the number of premises</w:t>
      </w:r>
      <w:r w:rsidR="000D4A8B">
        <w:rPr>
          <w:lang w:eastAsia="en-AU"/>
        </w:rPr>
        <w:t xml:space="preserve"> from which it operates. </w:t>
      </w:r>
      <w:bookmarkStart w:id="9" w:name="_Toc58420058"/>
    </w:p>
    <w:p w14:paraId="40F8B56D" w14:textId="77777777" w:rsidR="004A70C0" w:rsidRDefault="004A70C0" w:rsidP="0028794B">
      <w:pPr>
        <w:pStyle w:val="Heading2"/>
      </w:pPr>
      <w:bookmarkStart w:id="10" w:name="_Toc64627608"/>
      <w:r>
        <w:t>Applicatio</w:t>
      </w:r>
      <w:r w:rsidR="00B145DD">
        <w:t>n</w:t>
      </w:r>
      <w:r>
        <w:t xml:space="preserve"> Process</w:t>
      </w:r>
      <w:bookmarkEnd w:id="9"/>
      <w:bookmarkEnd w:id="10"/>
    </w:p>
    <w:p w14:paraId="2054E75F" w14:textId="77777777" w:rsidR="00337E16" w:rsidRPr="00AF6889" w:rsidRDefault="007B5589" w:rsidP="00337E16">
      <w:pPr>
        <w:rPr>
          <w:lang w:eastAsia="en-AU"/>
        </w:rPr>
      </w:pPr>
      <w:r>
        <w:rPr>
          <w:lang w:eastAsia="en-AU"/>
        </w:rPr>
        <w:t>Applicants</w:t>
      </w:r>
      <w:r w:rsidR="00337E16">
        <w:rPr>
          <w:lang w:eastAsia="en-AU"/>
        </w:rPr>
        <w:t xml:space="preserve"> must visit</w:t>
      </w:r>
      <w:r w:rsidR="00337E16" w:rsidRPr="00AF6889">
        <w:rPr>
          <w:lang w:eastAsia="en-AU"/>
        </w:rPr>
        <w:t xml:space="preserve"> </w:t>
      </w:r>
      <w:r w:rsidR="00337E16" w:rsidRPr="00D241E7">
        <w:rPr>
          <w:b/>
          <w:lang w:eastAsia="en-AU"/>
        </w:rPr>
        <w:t>businessrecovery.nt.gov.au</w:t>
      </w:r>
      <w:r w:rsidR="00337E16">
        <w:rPr>
          <w:lang w:eastAsia="en-AU"/>
        </w:rPr>
        <w:t xml:space="preserve"> </w:t>
      </w:r>
      <w:r w:rsidR="00337E16" w:rsidRPr="00AF6889">
        <w:rPr>
          <w:lang w:eastAsia="en-AU"/>
        </w:rPr>
        <w:t>and follow the links to fill out the online form and upload the req</w:t>
      </w:r>
      <w:r w:rsidR="00337E16">
        <w:rPr>
          <w:lang w:eastAsia="en-AU"/>
        </w:rPr>
        <w:t>uired supporting documentation.</w:t>
      </w:r>
    </w:p>
    <w:p w14:paraId="743CFA01" w14:textId="77777777" w:rsidR="004A70C0" w:rsidRDefault="00337E16" w:rsidP="00337E16">
      <w:pPr>
        <w:pStyle w:val="Heading2"/>
      </w:pPr>
      <w:bookmarkStart w:id="11" w:name="_Toc58420059"/>
      <w:bookmarkStart w:id="12" w:name="_Toc64627609"/>
      <w:r>
        <w:t>Payment of Funding</w:t>
      </w:r>
      <w:bookmarkEnd w:id="11"/>
      <w:bookmarkEnd w:id="12"/>
    </w:p>
    <w:p w14:paraId="30EB8541" w14:textId="77777777" w:rsidR="00526E95" w:rsidRPr="002340EB" w:rsidRDefault="00526E95" w:rsidP="00526E95">
      <w:pPr>
        <w:rPr>
          <w:rFonts w:asciiTheme="minorHAnsi" w:hAnsiTheme="minorHAnsi"/>
          <w:lang w:val="en-US"/>
        </w:rPr>
      </w:pPr>
      <w:r w:rsidRPr="002340EB">
        <w:rPr>
          <w:rFonts w:asciiTheme="minorHAnsi" w:hAnsiTheme="minorHAnsi"/>
          <w:lang w:val="en-US"/>
        </w:rPr>
        <w:t xml:space="preserve">A one-off </w:t>
      </w:r>
      <w:r w:rsidR="00D5370B" w:rsidRPr="002340EB">
        <w:rPr>
          <w:rFonts w:asciiTheme="minorHAnsi" w:hAnsiTheme="minorHAnsi"/>
          <w:lang w:val="en-US"/>
        </w:rPr>
        <w:t>Grant</w:t>
      </w:r>
      <w:r w:rsidR="008D3E07" w:rsidRPr="002340EB">
        <w:rPr>
          <w:rFonts w:asciiTheme="minorHAnsi" w:hAnsiTheme="minorHAnsi"/>
          <w:lang w:val="en-US"/>
        </w:rPr>
        <w:t xml:space="preserve"> of $1000</w:t>
      </w:r>
      <w:r w:rsidR="00293766" w:rsidRPr="002340EB">
        <w:rPr>
          <w:rFonts w:asciiTheme="minorHAnsi" w:hAnsiTheme="minorHAnsi"/>
          <w:lang w:val="en-US"/>
        </w:rPr>
        <w:t xml:space="preserve"> </w:t>
      </w:r>
      <w:r w:rsidR="008D3E07" w:rsidRPr="002340EB">
        <w:rPr>
          <w:rFonts w:asciiTheme="minorHAnsi" w:hAnsiTheme="minorHAnsi"/>
          <w:lang w:val="en-US"/>
        </w:rPr>
        <w:t xml:space="preserve">will be </w:t>
      </w:r>
      <w:r w:rsidR="00293766" w:rsidRPr="002340EB">
        <w:rPr>
          <w:rFonts w:asciiTheme="minorHAnsi" w:hAnsiTheme="minorHAnsi"/>
          <w:lang w:val="en-US"/>
        </w:rPr>
        <w:t>available</w:t>
      </w:r>
      <w:r w:rsidR="00FD4646" w:rsidRPr="002340EB">
        <w:rPr>
          <w:rFonts w:asciiTheme="minorHAnsi" w:hAnsiTheme="minorHAnsi"/>
          <w:lang w:val="en-US"/>
        </w:rPr>
        <w:t xml:space="preserve"> </w:t>
      </w:r>
      <w:r w:rsidR="008D3E07" w:rsidRPr="002340EB">
        <w:rPr>
          <w:rFonts w:asciiTheme="minorHAnsi" w:hAnsiTheme="minorHAnsi"/>
          <w:lang w:val="en-US"/>
        </w:rPr>
        <w:t>to Eligible Busines</w:t>
      </w:r>
      <w:r w:rsidR="00293766" w:rsidRPr="002340EB">
        <w:rPr>
          <w:rFonts w:asciiTheme="minorHAnsi" w:hAnsiTheme="minorHAnsi"/>
          <w:lang w:val="en-US"/>
        </w:rPr>
        <w:t xml:space="preserve">ses </w:t>
      </w:r>
      <w:r w:rsidR="00746639" w:rsidRPr="002340EB">
        <w:rPr>
          <w:rFonts w:asciiTheme="minorHAnsi" w:hAnsiTheme="minorHAnsi"/>
          <w:lang w:val="en-US"/>
        </w:rPr>
        <w:t>for a</w:t>
      </w:r>
      <w:r w:rsidRPr="002340EB">
        <w:rPr>
          <w:rFonts w:asciiTheme="minorHAnsi" w:hAnsiTheme="minorHAnsi"/>
          <w:lang w:val="en-US"/>
        </w:rPr>
        <w:t xml:space="preserve"> </w:t>
      </w:r>
      <w:r w:rsidR="00E05854" w:rsidRPr="002340EB">
        <w:rPr>
          <w:rFonts w:asciiTheme="minorHAnsi" w:hAnsiTheme="minorHAnsi"/>
          <w:lang w:val="en-US"/>
        </w:rPr>
        <w:t>L</w:t>
      </w:r>
      <w:r w:rsidRPr="002340EB">
        <w:rPr>
          <w:rFonts w:asciiTheme="minorHAnsi" w:hAnsiTheme="minorHAnsi"/>
          <w:lang w:val="en-US"/>
        </w:rPr>
        <w:t xml:space="preserve">ockdown </w:t>
      </w:r>
      <w:r w:rsidR="00E05854" w:rsidRPr="002340EB">
        <w:rPr>
          <w:rFonts w:asciiTheme="minorHAnsi" w:hAnsiTheme="minorHAnsi"/>
          <w:lang w:val="en-US"/>
        </w:rPr>
        <w:t>P</w:t>
      </w:r>
      <w:r w:rsidRPr="002340EB">
        <w:rPr>
          <w:rFonts w:asciiTheme="minorHAnsi" w:hAnsiTheme="minorHAnsi"/>
          <w:lang w:val="en-US"/>
        </w:rPr>
        <w:t xml:space="preserve">eriod. </w:t>
      </w:r>
    </w:p>
    <w:p w14:paraId="5663DE7C" w14:textId="77777777" w:rsidR="00D5370B" w:rsidRPr="002340EB" w:rsidRDefault="002340EB" w:rsidP="00526E95">
      <w:pPr>
        <w:rPr>
          <w:rFonts w:asciiTheme="minorHAnsi" w:hAnsiTheme="minorHAnsi"/>
          <w:lang w:val="en-US"/>
        </w:rPr>
      </w:pPr>
      <w:r>
        <w:rPr>
          <w:rFonts w:asciiTheme="minorHAnsi" w:hAnsiTheme="minorHAnsi"/>
          <w:lang w:val="en-US"/>
        </w:rPr>
        <w:t>Eligible Businesses</w:t>
      </w:r>
      <w:r w:rsidR="00D5370B" w:rsidRPr="002340EB">
        <w:rPr>
          <w:rFonts w:asciiTheme="minorHAnsi" w:hAnsiTheme="minorHAnsi"/>
          <w:lang w:val="en-US"/>
        </w:rPr>
        <w:t xml:space="preserve"> </w:t>
      </w:r>
      <w:r w:rsidR="00164335" w:rsidRPr="002340EB">
        <w:rPr>
          <w:color w:val="454347"/>
        </w:rPr>
        <w:t xml:space="preserve">that were ordered to </w:t>
      </w:r>
      <w:r w:rsidR="00471E8A" w:rsidRPr="002340EB">
        <w:rPr>
          <w:color w:val="454347"/>
        </w:rPr>
        <w:t>close or stay closed</w:t>
      </w:r>
      <w:r w:rsidR="00164335" w:rsidRPr="002340EB">
        <w:rPr>
          <w:color w:val="454347"/>
        </w:rPr>
        <w:t xml:space="preserve"> </w:t>
      </w:r>
      <w:r w:rsidR="00960E86" w:rsidRPr="002340EB">
        <w:rPr>
          <w:color w:val="454347"/>
        </w:rPr>
        <w:t xml:space="preserve">during </w:t>
      </w:r>
      <w:r w:rsidR="00A45C88">
        <w:rPr>
          <w:color w:val="454347"/>
        </w:rPr>
        <w:t>an</w:t>
      </w:r>
      <w:r w:rsidR="00960E86" w:rsidRPr="002340EB">
        <w:rPr>
          <w:color w:val="454347"/>
        </w:rPr>
        <w:t xml:space="preserve"> Extended Closure period </w:t>
      </w:r>
      <w:r w:rsidR="00164335" w:rsidRPr="002340EB">
        <w:rPr>
          <w:color w:val="454347"/>
        </w:rPr>
        <w:t xml:space="preserve">by the </w:t>
      </w:r>
      <w:r w:rsidRPr="002340EB">
        <w:rPr>
          <w:color w:val="454347"/>
        </w:rPr>
        <w:t>C</w:t>
      </w:r>
      <w:r w:rsidR="00164335" w:rsidRPr="002340EB">
        <w:rPr>
          <w:color w:val="454347"/>
        </w:rPr>
        <w:t xml:space="preserve">hief </w:t>
      </w:r>
      <w:r w:rsidRPr="002340EB">
        <w:rPr>
          <w:color w:val="454347"/>
        </w:rPr>
        <w:t>H</w:t>
      </w:r>
      <w:r w:rsidR="00164335" w:rsidRPr="002340EB">
        <w:rPr>
          <w:color w:val="454347"/>
        </w:rPr>
        <w:t xml:space="preserve">ealth </w:t>
      </w:r>
      <w:r w:rsidRPr="002340EB">
        <w:rPr>
          <w:color w:val="454347"/>
        </w:rPr>
        <w:t>O</w:t>
      </w:r>
      <w:r w:rsidR="00164335" w:rsidRPr="002340EB">
        <w:rPr>
          <w:color w:val="454347"/>
        </w:rPr>
        <w:t>fficer (CHO) unde</w:t>
      </w:r>
      <w:r w:rsidR="00CF3AE9">
        <w:rPr>
          <w:color w:val="454347"/>
        </w:rPr>
        <w:t xml:space="preserve">r </w:t>
      </w:r>
      <w:r w:rsidR="007B20C1" w:rsidRPr="00906270">
        <w:rPr>
          <w:color w:val="454347"/>
        </w:rPr>
        <w:t>CHO Directions No. </w:t>
      </w:r>
      <w:r w:rsidR="00906270" w:rsidRPr="00906270">
        <w:rPr>
          <w:color w:val="454347"/>
        </w:rPr>
        <w:t>85 and No. 86</w:t>
      </w:r>
      <w:r w:rsidRPr="00906270">
        <w:rPr>
          <w:color w:val="454347"/>
        </w:rPr>
        <w:t xml:space="preserve"> of 2021</w:t>
      </w:r>
      <w:r w:rsidR="00164335" w:rsidRPr="002340EB">
        <w:rPr>
          <w:color w:val="454347"/>
        </w:rPr>
        <w:t xml:space="preserve"> </w:t>
      </w:r>
      <w:r w:rsidR="00471E8A" w:rsidRPr="002340EB">
        <w:rPr>
          <w:color w:val="454347"/>
        </w:rPr>
        <w:t>(</w:t>
      </w:r>
      <w:r w:rsidR="00714C59">
        <w:rPr>
          <w:color w:val="454347"/>
        </w:rPr>
        <w:t>including but not limited to</w:t>
      </w:r>
      <w:r w:rsidR="00164335" w:rsidRPr="002340EB">
        <w:rPr>
          <w:color w:val="454347"/>
        </w:rPr>
        <w:t xml:space="preserve"> </w:t>
      </w:r>
      <w:r w:rsidR="009866CC">
        <w:rPr>
          <w:color w:val="454347"/>
        </w:rPr>
        <w:t xml:space="preserve">gyms, indoor or outdoor markets, </w:t>
      </w:r>
      <w:r w:rsidR="00164335" w:rsidRPr="002340EB">
        <w:rPr>
          <w:color w:val="454347"/>
        </w:rPr>
        <w:t>indoor public swimming pool</w:t>
      </w:r>
      <w:r w:rsidR="00471E8A" w:rsidRPr="002340EB">
        <w:rPr>
          <w:color w:val="454347"/>
        </w:rPr>
        <w:t>s</w:t>
      </w:r>
      <w:r w:rsidR="009866CC">
        <w:rPr>
          <w:color w:val="454347"/>
        </w:rPr>
        <w:t xml:space="preserve"> and others that were forced to close due to the impact of the restrictions in place)</w:t>
      </w:r>
      <w:r w:rsidR="00714C59">
        <w:rPr>
          <w:color w:val="454347"/>
        </w:rPr>
        <w:t xml:space="preserve"> </w:t>
      </w:r>
      <w:r w:rsidR="00D5370B" w:rsidRPr="002340EB">
        <w:rPr>
          <w:rFonts w:asciiTheme="minorHAnsi" w:hAnsiTheme="minorHAnsi"/>
          <w:lang w:val="en-US"/>
        </w:rPr>
        <w:t xml:space="preserve">will be able to apply for an additional </w:t>
      </w:r>
      <w:r w:rsidR="00B7216B" w:rsidRPr="002340EB">
        <w:rPr>
          <w:rFonts w:asciiTheme="minorHAnsi" w:hAnsiTheme="minorHAnsi"/>
          <w:lang w:val="en-US"/>
        </w:rPr>
        <w:t>one</w:t>
      </w:r>
      <w:r w:rsidRPr="002340EB">
        <w:rPr>
          <w:rFonts w:asciiTheme="minorHAnsi" w:hAnsiTheme="minorHAnsi"/>
          <w:lang w:val="en-US"/>
        </w:rPr>
        <w:t>-</w:t>
      </w:r>
      <w:r w:rsidR="00B7216B" w:rsidRPr="002340EB">
        <w:rPr>
          <w:rFonts w:asciiTheme="minorHAnsi" w:hAnsiTheme="minorHAnsi"/>
          <w:lang w:val="en-US"/>
        </w:rPr>
        <w:t xml:space="preserve">off </w:t>
      </w:r>
      <w:r w:rsidR="00D5370B" w:rsidRPr="002340EB">
        <w:rPr>
          <w:rFonts w:asciiTheme="minorHAnsi" w:hAnsiTheme="minorHAnsi"/>
          <w:lang w:val="en-US"/>
        </w:rPr>
        <w:t>$1000 Grant.</w:t>
      </w:r>
    </w:p>
    <w:p w14:paraId="505B2D03" w14:textId="77777777" w:rsidR="002340EB" w:rsidRDefault="002340EB" w:rsidP="00526E95">
      <w:pPr>
        <w:rPr>
          <w:rFonts w:asciiTheme="minorHAnsi" w:hAnsiTheme="minorHAnsi"/>
          <w:lang w:val="en-US"/>
        </w:rPr>
      </w:pPr>
      <w:r w:rsidRPr="002340EB">
        <w:rPr>
          <w:rFonts w:asciiTheme="minorHAnsi" w:hAnsiTheme="minorHAnsi"/>
          <w:lang w:val="en-US"/>
        </w:rPr>
        <w:t>To apply for the Extended Closure payment, businesses must have applied and been found eligible for a Grant of $1000 due to the Lockdown.</w:t>
      </w:r>
      <w:r>
        <w:rPr>
          <w:rFonts w:asciiTheme="minorHAnsi" w:hAnsiTheme="minorHAnsi"/>
          <w:lang w:val="en-US"/>
        </w:rPr>
        <w:t xml:space="preserve"> </w:t>
      </w:r>
    </w:p>
    <w:p w14:paraId="54DAB07E" w14:textId="784301C1" w:rsidR="006E306A" w:rsidRDefault="00BC634D" w:rsidP="002B0724">
      <w:pPr>
        <w:pStyle w:val="Heading2"/>
        <w:rPr>
          <w:lang w:val="en-US"/>
        </w:rPr>
      </w:pPr>
      <w:r>
        <w:t>Top Up</w:t>
      </w:r>
      <w:r w:rsidR="00F4575B" w:rsidRPr="002B0724">
        <w:t xml:space="preserve"> Payments</w:t>
      </w:r>
      <w:r w:rsidR="00F4575B">
        <w:t xml:space="preserve"> </w:t>
      </w:r>
    </w:p>
    <w:p w14:paraId="0C4695D8" w14:textId="09432FEA" w:rsidR="006E306A" w:rsidRDefault="003C69CD" w:rsidP="00526E95">
      <w:pPr>
        <w:rPr>
          <w:rFonts w:asciiTheme="minorHAnsi" w:hAnsiTheme="minorHAnsi"/>
          <w:lang w:val="en-US"/>
        </w:rPr>
      </w:pPr>
      <w:r>
        <w:rPr>
          <w:rFonts w:asciiTheme="minorHAnsi" w:hAnsiTheme="minorHAnsi"/>
          <w:lang w:val="en-US"/>
        </w:rPr>
        <w:t>A top-up</w:t>
      </w:r>
      <w:r w:rsidR="006E306A">
        <w:rPr>
          <w:rFonts w:asciiTheme="minorHAnsi" w:hAnsiTheme="minorHAnsi"/>
          <w:lang w:val="en-US"/>
        </w:rPr>
        <w:t xml:space="preserve"> Grant of between $1000 and $4000 </w:t>
      </w:r>
      <w:r w:rsidR="00533011">
        <w:rPr>
          <w:rFonts w:asciiTheme="minorHAnsi" w:hAnsiTheme="minorHAnsi"/>
          <w:lang w:val="en-US"/>
        </w:rPr>
        <w:t xml:space="preserve">per week </w:t>
      </w:r>
      <w:r w:rsidR="006E306A">
        <w:rPr>
          <w:rFonts w:asciiTheme="minorHAnsi" w:hAnsiTheme="minorHAnsi"/>
          <w:lang w:val="en-US"/>
        </w:rPr>
        <w:t xml:space="preserve">will be available for businesses that </w:t>
      </w:r>
      <w:r w:rsidR="00D80A3B">
        <w:rPr>
          <w:rFonts w:asciiTheme="minorHAnsi" w:hAnsiTheme="minorHAnsi"/>
          <w:lang w:val="en-US"/>
        </w:rPr>
        <w:t xml:space="preserve">are Eligible Businesses under the definition in these Terms and Conditions and in addition, </w:t>
      </w:r>
      <w:r w:rsidR="006E306A">
        <w:rPr>
          <w:rFonts w:asciiTheme="minorHAnsi" w:hAnsiTheme="minorHAnsi"/>
          <w:lang w:val="en-US"/>
        </w:rPr>
        <w:t>meet the following additional criteria:</w:t>
      </w:r>
    </w:p>
    <w:p w14:paraId="43127244" w14:textId="5A46BAB8" w:rsidR="006E306A" w:rsidRDefault="00D80A3B" w:rsidP="002B0724">
      <w:pPr>
        <w:pStyle w:val="ListParagraph"/>
        <w:numPr>
          <w:ilvl w:val="0"/>
          <w:numId w:val="26"/>
        </w:numPr>
        <w:rPr>
          <w:rFonts w:asciiTheme="minorHAnsi" w:hAnsiTheme="minorHAnsi"/>
          <w:lang w:val="en-US"/>
        </w:rPr>
      </w:pPr>
      <w:r>
        <w:rPr>
          <w:rFonts w:asciiTheme="minorHAnsi" w:hAnsiTheme="minorHAnsi"/>
          <w:lang w:val="en-US"/>
        </w:rPr>
        <w:t>The business is located in a lockdown area, or if</w:t>
      </w:r>
      <w:r w:rsidR="005246A4">
        <w:rPr>
          <w:rFonts w:asciiTheme="minorHAnsi" w:hAnsiTheme="minorHAnsi"/>
          <w:lang w:val="en-US"/>
        </w:rPr>
        <w:t xml:space="preserve"> </w:t>
      </w:r>
      <w:r w:rsidR="00F27C3D">
        <w:rPr>
          <w:rFonts w:asciiTheme="minorHAnsi" w:hAnsiTheme="minorHAnsi"/>
          <w:lang w:val="en-US"/>
        </w:rPr>
        <w:t xml:space="preserve">the business is </w:t>
      </w:r>
      <w:r w:rsidR="005246A4">
        <w:rPr>
          <w:rFonts w:asciiTheme="minorHAnsi" w:hAnsiTheme="minorHAnsi"/>
          <w:lang w:val="en-US"/>
        </w:rPr>
        <w:t xml:space="preserve">outside a lockdown area, </w:t>
      </w:r>
      <w:r w:rsidR="00F27C3D">
        <w:rPr>
          <w:rFonts w:asciiTheme="minorHAnsi" w:hAnsiTheme="minorHAnsi"/>
          <w:lang w:val="en-US"/>
        </w:rPr>
        <w:t xml:space="preserve">it </w:t>
      </w:r>
      <w:r w:rsidR="005246A4">
        <w:rPr>
          <w:rFonts w:asciiTheme="minorHAnsi" w:hAnsiTheme="minorHAnsi"/>
          <w:lang w:val="en-US"/>
        </w:rPr>
        <w:t>must have been directed by the CHO to c</w:t>
      </w:r>
      <w:r w:rsidR="00F27C3D">
        <w:rPr>
          <w:rFonts w:asciiTheme="minorHAnsi" w:hAnsiTheme="minorHAnsi"/>
          <w:lang w:val="en-US"/>
        </w:rPr>
        <w:t>ease trading</w:t>
      </w:r>
      <w:r w:rsidR="005246A4">
        <w:rPr>
          <w:rFonts w:asciiTheme="minorHAnsi" w:hAnsiTheme="minorHAnsi"/>
          <w:lang w:val="en-US"/>
        </w:rPr>
        <w:t xml:space="preserve"> </w:t>
      </w:r>
      <w:r w:rsidR="00F27C3D">
        <w:rPr>
          <w:rFonts w:asciiTheme="minorHAnsi" w:hAnsiTheme="minorHAnsi"/>
          <w:lang w:val="en-US"/>
        </w:rPr>
        <w:t>because it is</w:t>
      </w:r>
      <w:r w:rsidR="005246A4">
        <w:rPr>
          <w:rFonts w:asciiTheme="minorHAnsi" w:hAnsiTheme="minorHAnsi"/>
          <w:lang w:val="en-US"/>
        </w:rPr>
        <w:t xml:space="preserve"> </w:t>
      </w:r>
      <w:r w:rsidR="003C69CD">
        <w:rPr>
          <w:rFonts w:asciiTheme="minorHAnsi" w:hAnsiTheme="minorHAnsi"/>
          <w:lang w:val="en-US"/>
        </w:rPr>
        <w:t>deemed</w:t>
      </w:r>
      <w:r w:rsidR="005246A4">
        <w:rPr>
          <w:rFonts w:asciiTheme="minorHAnsi" w:hAnsiTheme="minorHAnsi"/>
          <w:lang w:val="en-US"/>
        </w:rPr>
        <w:t xml:space="preserve"> a COVID-19 </w:t>
      </w:r>
      <w:r w:rsidR="003C69CD">
        <w:rPr>
          <w:rFonts w:asciiTheme="minorHAnsi" w:hAnsiTheme="minorHAnsi"/>
          <w:lang w:val="en-US"/>
        </w:rPr>
        <w:t xml:space="preserve">exposure site </w:t>
      </w:r>
      <w:r w:rsidR="00F27C3D">
        <w:rPr>
          <w:rFonts w:asciiTheme="minorHAnsi" w:hAnsiTheme="minorHAnsi"/>
          <w:lang w:val="en-US"/>
        </w:rPr>
        <w:t>and</w:t>
      </w:r>
      <w:r w:rsidR="005246A4">
        <w:rPr>
          <w:rFonts w:asciiTheme="minorHAnsi" w:hAnsiTheme="minorHAnsi"/>
          <w:lang w:val="en-US"/>
        </w:rPr>
        <w:t xml:space="preserve"> require</w:t>
      </w:r>
      <w:r w:rsidR="00F27C3D">
        <w:rPr>
          <w:rFonts w:asciiTheme="minorHAnsi" w:hAnsiTheme="minorHAnsi"/>
          <w:lang w:val="en-US"/>
        </w:rPr>
        <w:t>s</w:t>
      </w:r>
      <w:r w:rsidR="005246A4">
        <w:rPr>
          <w:rFonts w:asciiTheme="minorHAnsi" w:hAnsiTheme="minorHAnsi"/>
          <w:lang w:val="en-US"/>
        </w:rPr>
        <w:t xml:space="preserve"> additional measures</w:t>
      </w:r>
      <w:r w:rsidR="00F27C3D">
        <w:rPr>
          <w:rFonts w:asciiTheme="minorHAnsi" w:hAnsiTheme="minorHAnsi"/>
          <w:lang w:val="en-US"/>
        </w:rPr>
        <w:t xml:space="preserve"> to be taken before re-opening (for example deep cleaning)</w:t>
      </w:r>
      <w:r w:rsidR="006E7B6F">
        <w:rPr>
          <w:rFonts w:asciiTheme="minorHAnsi" w:hAnsiTheme="minorHAnsi"/>
          <w:lang w:val="en-US"/>
        </w:rPr>
        <w:t xml:space="preserve"> and</w:t>
      </w:r>
      <w:r w:rsidR="00F27C3D">
        <w:rPr>
          <w:rFonts w:asciiTheme="minorHAnsi" w:hAnsiTheme="minorHAnsi"/>
          <w:lang w:val="en-US"/>
        </w:rPr>
        <w:t>;</w:t>
      </w:r>
    </w:p>
    <w:p w14:paraId="413048EB" w14:textId="3DB0107D" w:rsidR="005246A4" w:rsidRDefault="003A38E8" w:rsidP="002B0724">
      <w:pPr>
        <w:pStyle w:val="ListParagraph"/>
        <w:numPr>
          <w:ilvl w:val="0"/>
          <w:numId w:val="26"/>
        </w:numPr>
        <w:rPr>
          <w:rFonts w:asciiTheme="minorHAnsi" w:hAnsiTheme="minorHAnsi"/>
          <w:lang w:val="en-US"/>
        </w:rPr>
      </w:pPr>
      <w:r>
        <w:rPr>
          <w:rFonts w:asciiTheme="minorHAnsi" w:hAnsiTheme="minorHAnsi"/>
          <w:lang w:val="en-US"/>
        </w:rPr>
        <w:lastRenderedPageBreak/>
        <w:t>h</w:t>
      </w:r>
      <w:r w:rsidR="005246A4">
        <w:rPr>
          <w:rFonts w:asciiTheme="minorHAnsi" w:hAnsiTheme="minorHAnsi"/>
          <w:lang w:val="en-US"/>
        </w:rPr>
        <w:t>as not been able to operate for 7 days or more due to the CHO directions</w:t>
      </w:r>
      <w:r w:rsidR="00A44E71">
        <w:rPr>
          <w:rFonts w:asciiTheme="minorHAnsi" w:hAnsiTheme="minorHAnsi"/>
          <w:lang w:val="en-US"/>
        </w:rPr>
        <w:t xml:space="preserve"> and</w:t>
      </w:r>
      <w:r w:rsidR="00F27C3D">
        <w:rPr>
          <w:rFonts w:asciiTheme="minorHAnsi" w:hAnsiTheme="minorHAnsi"/>
          <w:lang w:val="en-US"/>
        </w:rPr>
        <w:t xml:space="preserve">; </w:t>
      </w:r>
      <w:r w:rsidR="006E7B6F">
        <w:rPr>
          <w:rFonts w:asciiTheme="minorHAnsi" w:hAnsiTheme="minorHAnsi"/>
          <w:lang w:val="en-US"/>
        </w:rPr>
        <w:t xml:space="preserve"> </w:t>
      </w:r>
    </w:p>
    <w:p w14:paraId="746A4951" w14:textId="7C364B71" w:rsidR="005246A4" w:rsidRDefault="003A38E8" w:rsidP="002B0724">
      <w:pPr>
        <w:pStyle w:val="ListParagraph"/>
        <w:numPr>
          <w:ilvl w:val="0"/>
          <w:numId w:val="26"/>
        </w:numPr>
        <w:rPr>
          <w:rFonts w:asciiTheme="minorHAnsi" w:hAnsiTheme="minorHAnsi"/>
          <w:lang w:val="en-US"/>
        </w:rPr>
      </w:pPr>
      <w:r>
        <w:rPr>
          <w:rFonts w:asciiTheme="minorHAnsi" w:hAnsiTheme="minorHAnsi"/>
          <w:lang w:val="en-US"/>
        </w:rPr>
        <w:t>i</w:t>
      </w:r>
      <w:r w:rsidR="005246A4">
        <w:rPr>
          <w:rFonts w:asciiTheme="minorHAnsi" w:hAnsiTheme="minorHAnsi"/>
          <w:lang w:val="en-US"/>
        </w:rPr>
        <w:t xml:space="preserve">s </w:t>
      </w:r>
      <w:r w:rsidR="00F27C3D">
        <w:rPr>
          <w:rFonts w:asciiTheme="minorHAnsi" w:hAnsiTheme="minorHAnsi"/>
          <w:lang w:val="en-US"/>
        </w:rPr>
        <w:t>has not ceased trading only</w:t>
      </w:r>
      <w:r w:rsidR="005246A4">
        <w:rPr>
          <w:rFonts w:asciiTheme="minorHAnsi" w:hAnsiTheme="minorHAnsi"/>
          <w:lang w:val="en-US"/>
        </w:rPr>
        <w:t xml:space="preserve"> </w:t>
      </w:r>
      <w:r w:rsidR="00F27C3D">
        <w:rPr>
          <w:rFonts w:asciiTheme="minorHAnsi" w:hAnsiTheme="minorHAnsi"/>
          <w:lang w:val="en-US"/>
        </w:rPr>
        <w:t xml:space="preserve">because it’s workers are not vaccinated in line with </w:t>
      </w:r>
      <w:r w:rsidR="00297540">
        <w:rPr>
          <w:rFonts w:asciiTheme="minorHAnsi" w:hAnsiTheme="minorHAnsi"/>
          <w:lang w:val="en-US"/>
        </w:rPr>
        <w:t xml:space="preserve">government directions </w:t>
      </w:r>
      <w:r w:rsidR="005246A4">
        <w:rPr>
          <w:rFonts w:asciiTheme="minorHAnsi" w:hAnsiTheme="minorHAnsi"/>
          <w:lang w:val="en-US"/>
        </w:rPr>
        <w:t xml:space="preserve"> or </w:t>
      </w:r>
      <w:r w:rsidR="006B6219">
        <w:rPr>
          <w:rFonts w:asciiTheme="minorHAnsi" w:hAnsiTheme="minorHAnsi"/>
          <w:lang w:val="en-US"/>
        </w:rPr>
        <w:t xml:space="preserve">for </w:t>
      </w:r>
      <w:r w:rsidR="005246A4">
        <w:rPr>
          <w:rFonts w:asciiTheme="minorHAnsi" w:hAnsiTheme="minorHAnsi"/>
          <w:lang w:val="en-US"/>
        </w:rPr>
        <w:t>other reasons that would prevent the business from operating normally</w:t>
      </w:r>
    </w:p>
    <w:p w14:paraId="2C8BA27C" w14:textId="49F92B68" w:rsidR="005246A4" w:rsidRDefault="005246A4" w:rsidP="005246A4">
      <w:pPr>
        <w:rPr>
          <w:rFonts w:asciiTheme="minorHAnsi" w:hAnsiTheme="minorHAnsi"/>
          <w:lang w:val="en-US"/>
        </w:rPr>
      </w:pPr>
      <w:r>
        <w:rPr>
          <w:rFonts w:asciiTheme="minorHAnsi" w:hAnsiTheme="minorHAnsi"/>
          <w:lang w:val="en-US"/>
        </w:rPr>
        <w:t xml:space="preserve">A tiered payment </w:t>
      </w:r>
      <w:r w:rsidR="003A38E8">
        <w:rPr>
          <w:rFonts w:asciiTheme="minorHAnsi" w:hAnsiTheme="minorHAnsi"/>
          <w:lang w:val="en-US"/>
        </w:rPr>
        <w:t>structure</w:t>
      </w:r>
      <w:r>
        <w:rPr>
          <w:rFonts w:asciiTheme="minorHAnsi" w:hAnsiTheme="minorHAnsi"/>
          <w:lang w:val="en-US"/>
        </w:rPr>
        <w:t xml:space="preserve"> is detailed below based on the amount of yearly turnover recorded by an eligible business.</w:t>
      </w:r>
    </w:p>
    <w:tbl>
      <w:tblPr>
        <w:tblW w:w="0" w:type="dxa"/>
        <w:jc w:val="center"/>
        <w:tblCellMar>
          <w:left w:w="0" w:type="dxa"/>
          <w:right w:w="0" w:type="dxa"/>
        </w:tblCellMar>
        <w:tblLook w:val="04A0" w:firstRow="1" w:lastRow="0" w:firstColumn="1" w:lastColumn="0" w:noHBand="0" w:noVBand="1"/>
      </w:tblPr>
      <w:tblGrid>
        <w:gridCol w:w="2835"/>
        <w:gridCol w:w="2835"/>
      </w:tblGrid>
      <w:tr w:rsidR="005246A4" w:rsidRPr="005246A4" w14:paraId="0F991516" w14:textId="77777777" w:rsidTr="002B0724">
        <w:trPr>
          <w:trHeight w:val="474"/>
          <w:jc w:val="center"/>
        </w:trPr>
        <w:tc>
          <w:tcPr>
            <w:tcW w:w="283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8EC520" w14:textId="77030A45" w:rsidR="005246A4" w:rsidRPr="002B0724" w:rsidRDefault="005246A4" w:rsidP="005246A4">
            <w:pPr>
              <w:spacing w:after="0"/>
              <w:rPr>
                <w:rFonts w:asciiTheme="minorHAnsi" w:hAnsiTheme="minorHAnsi" w:cs="Calibri"/>
                <w:b/>
                <w:bCs/>
                <w:caps/>
                <w:color w:val="000000"/>
              </w:rPr>
            </w:pPr>
            <w:r w:rsidRPr="002B0724">
              <w:rPr>
                <w:rFonts w:asciiTheme="minorHAnsi" w:hAnsiTheme="minorHAnsi" w:cs="Calibri"/>
                <w:b/>
                <w:bCs/>
                <w:caps/>
                <w:color w:val="000000"/>
              </w:rPr>
              <w:t>Business TurnOver</w:t>
            </w:r>
          </w:p>
        </w:tc>
        <w:tc>
          <w:tcPr>
            <w:tcW w:w="283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2D0802" w14:textId="77777777" w:rsidR="005246A4" w:rsidRPr="002B0724" w:rsidRDefault="005246A4" w:rsidP="005246A4">
            <w:pPr>
              <w:spacing w:after="0"/>
              <w:jc w:val="center"/>
              <w:rPr>
                <w:rFonts w:asciiTheme="minorHAnsi" w:hAnsiTheme="minorHAnsi" w:cs="Calibri"/>
                <w:b/>
                <w:bCs/>
                <w:caps/>
                <w:color w:val="000000"/>
              </w:rPr>
            </w:pPr>
            <w:r w:rsidRPr="002B0724">
              <w:rPr>
                <w:rFonts w:asciiTheme="minorHAnsi" w:hAnsiTheme="minorHAnsi" w:cs="Calibri"/>
                <w:b/>
                <w:bCs/>
                <w:caps/>
                <w:color w:val="000000"/>
              </w:rPr>
              <w:t>Payment</w:t>
            </w:r>
            <w:r w:rsidR="003C69CD">
              <w:rPr>
                <w:rFonts w:asciiTheme="minorHAnsi" w:hAnsiTheme="minorHAnsi" w:cs="Calibri"/>
                <w:b/>
                <w:bCs/>
                <w:caps/>
                <w:color w:val="000000"/>
              </w:rPr>
              <w:t xml:space="preserve"> Per Week</w:t>
            </w:r>
          </w:p>
        </w:tc>
      </w:tr>
      <w:tr w:rsidR="005246A4" w:rsidRPr="005246A4" w14:paraId="23FE0E13" w14:textId="77777777" w:rsidTr="002B0724">
        <w:trPr>
          <w:trHeight w:val="474"/>
          <w:jc w:val="center"/>
        </w:trPr>
        <w:tc>
          <w:tcPr>
            <w:tcW w:w="28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CAB718"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$75k-$2m</w:t>
            </w:r>
          </w:p>
        </w:tc>
        <w:tc>
          <w:tcPr>
            <w:tcW w:w="28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DF0636"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$1,000</w:t>
            </w:r>
          </w:p>
        </w:tc>
      </w:tr>
      <w:tr w:rsidR="005246A4" w:rsidRPr="005246A4" w14:paraId="7EFD91D7" w14:textId="77777777" w:rsidTr="002B0724">
        <w:trPr>
          <w:trHeight w:val="474"/>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6EBB2D"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$2m-$5m</w:t>
            </w:r>
          </w:p>
        </w:tc>
        <w:tc>
          <w:tcPr>
            <w:tcW w:w="28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0FAA1B"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$2,000</w:t>
            </w:r>
          </w:p>
        </w:tc>
      </w:tr>
      <w:tr w:rsidR="005246A4" w:rsidRPr="005246A4" w14:paraId="3230E6B6" w14:textId="77777777" w:rsidTr="002B0724">
        <w:trPr>
          <w:trHeight w:val="474"/>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D0E29C"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$5m-$10m</w:t>
            </w:r>
          </w:p>
        </w:tc>
        <w:tc>
          <w:tcPr>
            <w:tcW w:w="28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925E1A"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$4,000</w:t>
            </w:r>
          </w:p>
        </w:tc>
      </w:tr>
    </w:tbl>
    <w:p w14:paraId="190F90BD" w14:textId="77777777" w:rsidR="005246A4" w:rsidRDefault="005246A4" w:rsidP="003C69CD">
      <w:pPr>
        <w:rPr>
          <w:rFonts w:asciiTheme="minorHAnsi" w:hAnsiTheme="minorHAnsi"/>
          <w:lang w:val="en-US"/>
        </w:rPr>
      </w:pPr>
    </w:p>
    <w:p w14:paraId="0530541E" w14:textId="53A643E8" w:rsidR="003C69CD" w:rsidRDefault="003C69CD" w:rsidP="003C69CD">
      <w:pPr>
        <w:rPr>
          <w:rFonts w:asciiTheme="minorHAnsi" w:hAnsiTheme="minorHAnsi"/>
          <w:lang w:val="en-US"/>
        </w:rPr>
      </w:pPr>
      <w:r>
        <w:rPr>
          <w:rFonts w:asciiTheme="minorHAnsi" w:hAnsiTheme="minorHAnsi"/>
          <w:lang w:val="en-US"/>
        </w:rPr>
        <w:t xml:space="preserve">Top-up payments will be made to businesses on a weekly basis until </w:t>
      </w:r>
      <w:r w:rsidR="004D7D9D">
        <w:rPr>
          <w:rFonts w:asciiTheme="minorHAnsi" w:hAnsiTheme="minorHAnsi"/>
          <w:lang w:val="en-US"/>
        </w:rPr>
        <w:t>the end of</w:t>
      </w:r>
      <w:r w:rsidR="00E4417B">
        <w:rPr>
          <w:rFonts w:asciiTheme="minorHAnsi" w:hAnsiTheme="minorHAnsi"/>
          <w:lang w:val="en-US"/>
        </w:rPr>
        <w:t xml:space="preserve"> the restrictions on the affected business or until the program end, whichever occurs first.</w:t>
      </w:r>
    </w:p>
    <w:p w14:paraId="6A0FDA4E" w14:textId="77777777" w:rsidR="00EA0E12" w:rsidRPr="00AF6889" w:rsidRDefault="00EA0E12" w:rsidP="0028794B">
      <w:pPr>
        <w:pStyle w:val="Heading1"/>
        <w:ind w:left="360"/>
        <w:rPr>
          <w:rFonts w:eastAsia="Times New Roman"/>
        </w:rPr>
      </w:pPr>
      <w:bookmarkStart w:id="13" w:name="_Toc36213259"/>
      <w:bookmarkStart w:id="14" w:name="_Toc39166101"/>
      <w:bookmarkStart w:id="15" w:name="_Toc58420060"/>
      <w:bookmarkStart w:id="16" w:name="_Toc64627610"/>
      <w:r>
        <w:rPr>
          <w:rFonts w:eastAsia="Times New Roman"/>
        </w:rPr>
        <w:t>C</w:t>
      </w:r>
      <w:r w:rsidRPr="00AF6889">
        <w:rPr>
          <w:rFonts w:eastAsia="Times New Roman"/>
        </w:rPr>
        <w:t>hanges</w:t>
      </w:r>
      <w:bookmarkEnd w:id="13"/>
      <w:r>
        <w:rPr>
          <w:rFonts w:eastAsia="Times New Roman"/>
        </w:rPr>
        <w:t xml:space="preserve"> to </w:t>
      </w:r>
      <w:bookmarkEnd w:id="14"/>
      <w:r>
        <w:rPr>
          <w:rFonts w:eastAsia="Times New Roman"/>
        </w:rPr>
        <w:t>Program</w:t>
      </w:r>
      <w:bookmarkEnd w:id="15"/>
      <w:bookmarkEnd w:id="16"/>
    </w:p>
    <w:p w14:paraId="7D36CCCE" w14:textId="77777777" w:rsidR="00EA0E12" w:rsidRPr="00AF6889" w:rsidRDefault="00EA0E12" w:rsidP="00EA0E12">
      <w:pPr>
        <w:rPr>
          <w:lang w:eastAsia="en-AU"/>
        </w:rPr>
      </w:pPr>
      <w:r w:rsidRPr="00AF6889">
        <w:rPr>
          <w:lang w:eastAsia="en-AU"/>
        </w:rPr>
        <w:t>The Department reserves the right to:</w:t>
      </w:r>
    </w:p>
    <w:p w14:paraId="3A5BFF4F" w14:textId="77777777" w:rsidR="00EA0E12" w:rsidRPr="00AF6889" w:rsidRDefault="00EA0E12" w:rsidP="00902768">
      <w:pPr>
        <w:pStyle w:val="ListParagraph"/>
        <w:numPr>
          <w:ilvl w:val="0"/>
          <w:numId w:val="13"/>
        </w:numPr>
        <w:rPr>
          <w:rFonts w:eastAsia="Times New Roman"/>
          <w:lang w:eastAsia="en-AU"/>
        </w:rPr>
      </w:pPr>
      <w:r w:rsidRPr="00AF6889">
        <w:rPr>
          <w:rFonts w:eastAsia="Times New Roman"/>
          <w:lang w:eastAsia="en-AU"/>
        </w:rPr>
        <w:t xml:space="preserve">vary these terms and conditions, the eligibility criteria or any other documented rule or procedure relating to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at any time</w:t>
      </w:r>
      <w:r>
        <w:rPr>
          <w:rFonts w:eastAsia="Times New Roman"/>
          <w:lang w:eastAsia="en-AU"/>
        </w:rPr>
        <w:t>;</w:t>
      </w:r>
      <w:r w:rsidR="00FC21DC">
        <w:rPr>
          <w:rFonts w:eastAsia="Times New Roman"/>
          <w:lang w:eastAsia="en-AU"/>
        </w:rPr>
        <w:t xml:space="preserve"> and</w:t>
      </w:r>
    </w:p>
    <w:p w14:paraId="765E58EE" w14:textId="77777777" w:rsidR="00422F15" w:rsidRDefault="00EA0E12" w:rsidP="00902768">
      <w:pPr>
        <w:pStyle w:val="ListParagraph"/>
        <w:numPr>
          <w:ilvl w:val="0"/>
          <w:numId w:val="13"/>
        </w:numPr>
        <w:rPr>
          <w:rFonts w:eastAsia="Times New Roman"/>
          <w:lang w:eastAsia="en-AU"/>
        </w:rPr>
      </w:pPr>
      <w:r w:rsidRPr="00AF6889">
        <w:rPr>
          <w:rFonts w:eastAsia="Times New Roman"/>
          <w:lang w:eastAsia="en-AU"/>
        </w:rPr>
        <w:t xml:space="preserve">accept or reject any application for participation in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in its absolute discretion</w:t>
      </w:r>
      <w:r>
        <w:rPr>
          <w:rFonts w:eastAsia="Times New Roman"/>
          <w:lang w:eastAsia="en-AU"/>
        </w:rPr>
        <w:t>;</w:t>
      </w:r>
      <w:r w:rsidR="00FC21DC">
        <w:rPr>
          <w:rFonts w:eastAsia="Times New Roman"/>
          <w:lang w:eastAsia="en-AU"/>
        </w:rPr>
        <w:t xml:space="preserve"> </w:t>
      </w:r>
    </w:p>
    <w:p w14:paraId="1C869D7F" w14:textId="77777777" w:rsidR="00EA0E12" w:rsidRDefault="00422F15" w:rsidP="00902768">
      <w:pPr>
        <w:pStyle w:val="ListParagraph"/>
        <w:numPr>
          <w:ilvl w:val="0"/>
          <w:numId w:val="13"/>
        </w:numPr>
        <w:rPr>
          <w:rFonts w:eastAsia="Times New Roman"/>
          <w:lang w:eastAsia="en-AU"/>
        </w:rPr>
      </w:pPr>
      <w:r>
        <w:rPr>
          <w:rFonts w:eastAsia="Times New Roman"/>
          <w:lang w:eastAsia="en-AU"/>
        </w:rPr>
        <w:t>seek a refund from a</w:t>
      </w:r>
      <w:r w:rsidR="00E00646">
        <w:rPr>
          <w:rFonts w:eastAsia="Times New Roman"/>
          <w:lang w:eastAsia="en-AU"/>
        </w:rPr>
        <w:t xml:space="preserve"> successful Eligible</w:t>
      </w:r>
      <w:r>
        <w:rPr>
          <w:rFonts w:eastAsia="Times New Roman"/>
          <w:lang w:eastAsia="en-AU"/>
        </w:rPr>
        <w:t xml:space="preserve"> Business if the Department’s subsequent Audit determines that the</w:t>
      </w:r>
      <w:r w:rsidR="00FB0D7C">
        <w:rPr>
          <w:rFonts w:eastAsia="Times New Roman"/>
          <w:lang w:eastAsia="en-AU"/>
        </w:rPr>
        <w:t xml:space="preserve"> business was</w:t>
      </w:r>
      <w:r>
        <w:rPr>
          <w:rFonts w:eastAsia="Times New Roman"/>
          <w:lang w:eastAsia="en-AU"/>
        </w:rPr>
        <w:t xml:space="preserve"> in fact not eligible; </w:t>
      </w:r>
      <w:r w:rsidR="00FC21DC">
        <w:rPr>
          <w:rFonts w:eastAsia="Times New Roman"/>
          <w:lang w:eastAsia="en-AU"/>
        </w:rPr>
        <w:t>and</w:t>
      </w:r>
    </w:p>
    <w:p w14:paraId="7354CE80" w14:textId="4402969A" w:rsidR="00EA0E12" w:rsidRDefault="000115C0" w:rsidP="00902768">
      <w:pPr>
        <w:pStyle w:val="ListParagraph"/>
        <w:numPr>
          <w:ilvl w:val="0"/>
          <w:numId w:val="13"/>
        </w:numPr>
        <w:rPr>
          <w:rFonts w:eastAsia="Times New Roman"/>
          <w:lang w:eastAsia="en-AU"/>
        </w:rPr>
      </w:pPr>
      <w:r>
        <w:rPr>
          <w:rFonts w:eastAsia="Times New Roman"/>
          <w:lang w:eastAsia="en-AU"/>
        </w:rPr>
        <w:t xml:space="preserve">In addition to Clause 8, </w:t>
      </w:r>
      <w:r w:rsidR="00EA0E12" w:rsidRPr="00AF6889">
        <w:rPr>
          <w:rFonts w:eastAsia="Times New Roman"/>
          <w:lang w:eastAsia="en-AU"/>
        </w:rPr>
        <w:t xml:space="preserve">cease the </w:t>
      </w:r>
      <w:r w:rsidR="00FC21DC">
        <w:rPr>
          <w:rFonts w:eastAsia="Times New Roman"/>
          <w:lang w:eastAsia="en-AU"/>
        </w:rPr>
        <w:t>Program</w:t>
      </w:r>
      <w:r w:rsidR="00EA0E12">
        <w:rPr>
          <w:rFonts w:eastAsia="Times New Roman"/>
          <w:lang w:eastAsia="en-AU"/>
        </w:rPr>
        <w:t xml:space="preserve"> </w:t>
      </w:r>
      <w:r w:rsidR="00EA0E12" w:rsidRPr="00AF6889">
        <w:rPr>
          <w:rFonts w:eastAsia="Times New Roman"/>
          <w:lang w:eastAsia="en-AU"/>
        </w:rPr>
        <w:t>at any time should Northern Territory Government policy change</w:t>
      </w:r>
      <w:r w:rsidR="00EA0E12">
        <w:rPr>
          <w:rFonts w:eastAsia="Times New Roman"/>
          <w:lang w:eastAsia="en-AU"/>
        </w:rPr>
        <w:t>.</w:t>
      </w:r>
    </w:p>
    <w:p w14:paraId="1782FBA4" w14:textId="77777777" w:rsidR="0051574E" w:rsidRPr="00AF6889" w:rsidRDefault="0051574E" w:rsidP="0051574E">
      <w:pPr>
        <w:pStyle w:val="Heading1"/>
        <w:ind w:left="360"/>
        <w:rPr>
          <w:rFonts w:eastAsia="Times New Roman"/>
        </w:rPr>
      </w:pPr>
      <w:bookmarkStart w:id="17" w:name="_Toc36213260"/>
      <w:bookmarkStart w:id="18" w:name="_Toc39166102"/>
      <w:bookmarkStart w:id="19" w:name="_Toc58420061"/>
      <w:bookmarkStart w:id="20" w:name="_Toc58423712"/>
      <w:bookmarkStart w:id="21" w:name="_Toc64627611"/>
      <w:r w:rsidRPr="00AF6889">
        <w:rPr>
          <w:rFonts w:eastAsia="Times New Roman"/>
        </w:rPr>
        <w:t>Privacy</w:t>
      </w:r>
      <w:bookmarkEnd w:id="17"/>
      <w:bookmarkEnd w:id="18"/>
      <w:bookmarkEnd w:id="19"/>
      <w:bookmarkEnd w:id="20"/>
      <w:bookmarkEnd w:id="21"/>
    </w:p>
    <w:p w14:paraId="16FC6EDD" w14:textId="77777777" w:rsidR="0051574E" w:rsidRDefault="0051574E" w:rsidP="0051574E">
      <w:pPr>
        <w:rPr>
          <w:lang w:eastAsia="en-AU"/>
        </w:rPr>
      </w:pPr>
      <w:bookmarkStart w:id="22" w:name="_Toc38380193"/>
      <w:bookmarkStart w:id="23" w:name="_Toc38380210"/>
      <w:bookmarkStart w:id="24" w:name="_Toc38449068"/>
      <w:bookmarkStart w:id="25" w:name="_Toc38460930"/>
      <w:bookmarkStart w:id="26" w:name="_Toc38897991"/>
      <w:bookmarkStart w:id="27" w:name="_Toc38897992"/>
      <w:bookmarkStart w:id="28" w:name="_Toc38897993"/>
      <w:bookmarkStart w:id="29" w:name="_Toc36213261"/>
      <w:bookmarkStart w:id="30" w:name="_Toc39166103"/>
      <w:bookmarkEnd w:id="22"/>
      <w:bookmarkEnd w:id="23"/>
      <w:bookmarkEnd w:id="24"/>
      <w:bookmarkEnd w:id="25"/>
      <w:bookmarkEnd w:id="26"/>
      <w:bookmarkEnd w:id="27"/>
      <w:bookmarkEnd w:id="28"/>
      <w:r>
        <w:rPr>
          <w:lang w:eastAsia="en-AU"/>
        </w:rPr>
        <w:t>In this section, a reference to “you” is a reference to a participant.</w:t>
      </w:r>
    </w:p>
    <w:p w14:paraId="6D35D52C" w14:textId="77777777" w:rsidR="0051574E" w:rsidRPr="002F7391" w:rsidRDefault="0051574E" w:rsidP="0051574E">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2"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453FDE5D" w14:textId="77777777" w:rsidR="0051574E" w:rsidRPr="002F7391" w:rsidRDefault="0051574E" w:rsidP="0051574E">
      <w:pPr>
        <w:rPr>
          <w:lang w:eastAsia="en-AU"/>
        </w:rPr>
      </w:pPr>
      <w:r>
        <w:rPr>
          <w:lang w:eastAsia="en-AU"/>
        </w:rPr>
        <w:t>Recipient</w:t>
      </w:r>
      <w:r w:rsidRPr="002F7391">
        <w:rPr>
          <w:lang w:eastAsia="en-AU"/>
        </w:rPr>
        <w:t>s should read the Departme</w:t>
      </w:r>
      <w:r w:rsidRPr="00505563">
        <w:t xml:space="preserve">nt’s </w:t>
      </w:r>
      <w:hyperlink r:id="rId13" w:history="1">
        <w:r w:rsidRPr="00505563">
          <w:rPr>
            <w:rStyle w:val="Hyperlink"/>
          </w:rPr>
          <w:t>Privacy Policy</w:t>
        </w:r>
      </w:hyperlink>
      <w:r>
        <w:rPr>
          <w:rStyle w:val="FootnoteReference"/>
          <w:color w:val="0563C1" w:themeColor="hyperlink"/>
          <w:u w:val="single"/>
        </w:rPr>
        <w:footnoteReference w:id="2"/>
      </w:r>
      <w:r w:rsidRPr="00505563">
        <w:t xml:space="preserve"> and</w:t>
      </w:r>
      <w:r w:rsidRPr="002F7391">
        <w:rPr>
          <w:lang w:eastAsia="en-AU"/>
        </w:rPr>
        <w:t xml:space="preserve"> by providing information to the Department under the Program, Businesses and </w:t>
      </w:r>
      <w:r>
        <w:rPr>
          <w:lang w:eastAsia="en-AU"/>
        </w:rPr>
        <w:t>Recipient</w:t>
      </w:r>
      <w:r w:rsidRPr="002F7391">
        <w:rPr>
          <w:lang w:eastAsia="en-AU"/>
        </w:rPr>
        <w:t>s agree to the following Privacy Statement:</w:t>
      </w:r>
    </w:p>
    <w:p w14:paraId="1F38DAD7" w14:textId="77777777" w:rsidR="0051574E" w:rsidRPr="00351349" w:rsidRDefault="0051574E" w:rsidP="0051574E">
      <w:pPr>
        <w:rPr>
          <w:lang w:eastAsia="en-AU"/>
        </w:rPr>
      </w:pPr>
      <w:r w:rsidRPr="00351349">
        <w:rPr>
          <w:lang w:eastAsia="en-AU"/>
        </w:rPr>
        <w:t>Information collected as part of the Program application process is collected in accordance with the Program’s terms and conditions and for the purposes of assessing participant eligibility, audit; monitoring; evaluation; and reporting.</w:t>
      </w:r>
    </w:p>
    <w:p w14:paraId="633030FC" w14:textId="77777777" w:rsidR="0051574E" w:rsidRPr="00351349" w:rsidRDefault="0051574E" w:rsidP="0051574E">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4AD42D4E" w14:textId="77777777" w:rsidR="0051574E" w:rsidRPr="00505563" w:rsidRDefault="0051574E" w:rsidP="0051574E">
      <w:pPr>
        <w:pStyle w:val="ListParagraph"/>
        <w:numPr>
          <w:ilvl w:val="0"/>
          <w:numId w:val="14"/>
        </w:numPr>
        <w:ind w:left="567" w:hanging="283"/>
      </w:pPr>
      <w:r w:rsidRPr="00505563">
        <w:t>storing information, including personal information (such as names and personal contact details)</w:t>
      </w:r>
      <w:r>
        <w:t>;</w:t>
      </w:r>
    </w:p>
    <w:p w14:paraId="48DAE98B" w14:textId="77777777" w:rsidR="0051574E" w:rsidRPr="00505563" w:rsidRDefault="0051574E" w:rsidP="0051574E">
      <w:pPr>
        <w:pStyle w:val="ListParagraph"/>
        <w:numPr>
          <w:ilvl w:val="0"/>
          <w:numId w:val="14"/>
        </w:numPr>
        <w:ind w:left="567" w:hanging="283"/>
      </w:pPr>
      <w:r w:rsidRPr="00505563">
        <w:lastRenderedPageBreak/>
        <w:t xml:space="preserve">using the information, including personal information for the purposes mentioned under the paragraph above; </w:t>
      </w:r>
    </w:p>
    <w:p w14:paraId="113E5C08" w14:textId="77777777" w:rsidR="0051574E" w:rsidRPr="00505563" w:rsidRDefault="0051574E" w:rsidP="0051574E">
      <w:pPr>
        <w:pStyle w:val="ListParagraph"/>
        <w:numPr>
          <w:ilvl w:val="0"/>
          <w:numId w:val="14"/>
        </w:numPr>
        <w:ind w:left="567" w:hanging="283"/>
      </w:pPr>
      <w:r w:rsidRPr="00505563">
        <w:t>transferring some of this information, including personal information, outside of the Northern Territory (but</w:t>
      </w:r>
      <w:r>
        <w:t> </w:t>
      </w:r>
      <w:r w:rsidRPr="00505563">
        <w:t>not outside Australia) for the purpose storing it; and</w:t>
      </w:r>
    </w:p>
    <w:p w14:paraId="205D4CEA" w14:textId="77777777" w:rsidR="0051574E" w:rsidRPr="00505563" w:rsidRDefault="0051574E" w:rsidP="0051574E">
      <w:pPr>
        <w:pStyle w:val="ListParagraph"/>
        <w:numPr>
          <w:ilvl w:val="0"/>
          <w:numId w:val="14"/>
        </w:numPr>
        <w:ind w:left="567" w:hanging="283"/>
      </w:pPr>
      <w:r w:rsidRPr="00505563">
        <w:t>releasing non-sensitive information, de-identified data in accordance with the Northern Territory Government’s open data policy.</w:t>
      </w:r>
    </w:p>
    <w:p w14:paraId="365C74B7" w14:textId="77777777" w:rsidR="0051574E" w:rsidRPr="00505563" w:rsidRDefault="0051574E" w:rsidP="0051574E">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13F663CE" w14:textId="77777777" w:rsidR="0051574E" w:rsidRPr="00AF6889" w:rsidRDefault="0051574E" w:rsidP="0051574E">
      <w:pPr>
        <w:pStyle w:val="Heading1"/>
        <w:ind w:left="360"/>
        <w:rPr>
          <w:rFonts w:eastAsia="Times New Roman"/>
        </w:rPr>
      </w:pPr>
      <w:bookmarkStart w:id="31" w:name="_Toc58420062"/>
      <w:bookmarkStart w:id="32" w:name="_Toc58423713"/>
      <w:bookmarkStart w:id="33" w:name="_Toc64627612"/>
      <w:r>
        <w:rPr>
          <w:rFonts w:eastAsia="Times New Roman"/>
        </w:rPr>
        <w:t>D</w:t>
      </w:r>
      <w:r w:rsidRPr="00AF6889">
        <w:rPr>
          <w:rFonts w:eastAsia="Times New Roman"/>
        </w:rPr>
        <w:t>ue Diligence, Audit and Compliance with Law</w:t>
      </w:r>
      <w:bookmarkEnd w:id="29"/>
      <w:bookmarkEnd w:id="30"/>
      <w:bookmarkEnd w:id="31"/>
      <w:bookmarkEnd w:id="32"/>
      <w:bookmarkEnd w:id="33"/>
    </w:p>
    <w:p w14:paraId="6E5F88B6" w14:textId="77777777" w:rsidR="0051574E" w:rsidRPr="002F7391" w:rsidRDefault="0051574E" w:rsidP="0051574E">
      <w:pPr>
        <w:rPr>
          <w:lang w:eastAsia="en-AU"/>
        </w:rPr>
      </w:pPr>
      <w:r w:rsidRPr="002F7391">
        <w:rPr>
          <w:lang w:eastAsia="en-AU"/>
        </w:rPr>
        <w:t>All participants in the Program acknowledge:</w:t>
      </w:r>
    </w:p>
    <w:p w14:paraId="620C94C4" w14:textId="77777777" w:rsidR="0051574E" w:rsidRPr="002F7391" w:rsidRDefault="0051574E" w:rsidP="0051574E">
      <w:pPr>
        <w:pStyle w:val="ListParagraph"/>
        <w:numPr>
          <w:ilvl w:val="0"/>
          <w:numId w:val="15"/>
        </w:numPr>
        <w:rPr>
          <w:lang w:eastAsia="en-AU"/>
        </w:rPr>
      </w:pPr>
      <w:r w:rsidRPr="002F7391">
        <w:rPr>
          <w:lang w:eastAsia="en-AU"/>
        </w:rPr>
        <w:t xml:space="preserve">that the Department will conduct such due diligence enquiries as it sees fit in order to ensure the integrity of the Program and that the allocated funding is used strictly in accordance with the intent of the relevant government policy. </w:t>
      </w:r>
    </w:p>
    <w:p w14:paraId="17B41DB7" w14:textId="77777777" w:rsidR="0051574E" w:rsidRPr="00351349" w:rsidRDefault="0051574E" w:rsidP="0051574E">
      <w:pPr>
        <w:pStyle w:val="ListParagraph"/>
        <w:numPr>
          <w:ilvl w:val="0"/>
          <w:numId w:val="15"/>
        </w:numPr>
        <w:ind w:hanging="283"/>
        <w:rPr>
          <w:i/>
        </w:rPr>
      </w:pPr>
      <w:r>
        <w:rPr>
          <w:lang w:eastAsia="en-AU"/>
        </w:rPr>
        <w:t>t</w:t>
      </w:r>
      <w:r w:rsidRPr="002F7391">
        <w:t xml:space="preserve">hat it is a condition of participation in the Program that </w:t>
      </w:r>
      <w:r>
        <w:t>applicants</w:t>
      </w:r>
      <w:r w:rsidRPr="002F7391">
        <w:t xml:space="preserve"> comply with all relevant laws, </w:t>
      </w:r>
      <w:r w:rsidRPr="00652C25">
        <w:t xml:space="preserve">including the </w:t>
      </w:r>
      <w:r w:rsidRPr="00652C25">
        <w:rPr>
          <w:i/>
        </w:rPr>
        <w:t>Payroll Tax Act 2009</w:t>
      </w:r>
      <w:r w:rsidRPr="00652C25">
        <w:t xml:space="preserve"> and </w:t>
      </w:r>
      <w:r w:rsidRPr="00652C25">
        <w:rPr>
          <w:i/>
        </w:rPr>
        <w:t>Taxation Administration Act 2007</w:t>
      </w:r>
      <w:r>
        <w:t xml:space="preserve"> </w:t>
      </w:r>
      <w:r w:rsidRPr="002F7391">
        <w:t xml:space="preserve">and, without limitation, that </w:t>
      </w:r>
      <w:r>
        <w:t>the applicant</w:t>
      </w:r>
      <w:r w:rsidRPr="002F7391">
        <w:t xml:space="preserve"> ensure they are aware of their obligations under the </w:t>
      </w:r>
      <w:r w:rsidRPr="00351349">
        <w:rPr>
          <w:i/>
        </w:rPr>
        <w:t>Independent Commissioner Against Corruption Act 2017</w:t>
      </w:r>
      <w:r>
        <w:t xml:space="preserve"> (the Act) a</w:t>
      </w:r>
      <w:r w:rsidRPr="002F7391">
        <w:t>nd that none of their officers, employees, and/or members engage in improper conduct as that term is defined in the Act.</w:t>
      </w:r>
    </w:p>
    <w:p w14:paraId="73E4A847" w14:textId="77777777" w:rsidR="0051574E" w:rsidRDefault="0051574E" w:rsidP="0051574E">
      <w:pPr>
        <w:rPr>
          <w:lang w:eastAsia="en-AU"/>
        </w:rPr>
      </w:pPr>
      <w:r w:rsidRPr="00F11683">
        <w:rPr>
          <w:lang w:eastAsia="en-AU"/>
        </w:rPr>
        <w:t xml:space="preserve">All participants in the </w:t>
      </w:r>
      <w:r>
        <w:rPr>
          <w:lang w:eastAsia="en-AU"/>
        </w:rPr>
        <w:t>P</w:t>
      </w:r>
      <w:r w:rsidRPr="00F11683">
        <w:rPr>
          <w:lang w:eastAsia="en-AU"/>
        </w:rPr>
        <w:t>rogram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in order to assess eligibility, such as conveyancers / solicitors.</w:t>
      </w:r>
    </w:p>
    <w:p w14:paraId="2618B1D7" w14:textId="77777777" w:rsidR="0051574E" w:rsidRPr="002F7391" w:rsidRDefault="0051574E" w:rsidP="0051574E">
      <w:pPr>
        <w:rPr>
          <w:lang w:eastAsia="en-AU"/>
        </w:rPr>
      </w:pPr>
      <w:r w:rsidRPr="002F7391">
        <w:rPr>
          <w:lang w:eastAsia="en-AU"/>
        </w:rPr>
        <w:t>The Department reserves the right to cond</w:t>
      </w:r>
      <w:r>
        <w:rPr>
          <w:lang w:eastAsia="en-AU"/>
        </w:rPr>
        <w:t xml:space="preserve">uct an Audit at any time during the Program or </w:t>
      </w:r>
      <w:r w:rsidR="002340EB">
        <w:rPr>
          <w:lang w:eastAsia="en-AU"/>
        </w:rPr>
        <w:t>within 12 </w:t>
      </w:r>
      <w:r w:rsidRPr="002F7391">
        <w:rPr>
          <w:lang w:eastAsia="en-AU"/>
        </w:rPr>
        <w:t>months after the Program</w:t>
      </w:r>
      <w:r>
        <w:rPr>
          <w:lang w:eastAsia="en-AU"/>
        </w:rPr>
        <w:t>’s End Date</w:t>
      </w:r>
      <w:r w:rsidRPr="002F7391">
        <w:rPr>
          <w:lang w:eastAsia="en-AU"/>
        </w:rPr>
        <w:t>.</w:t>
      </w:r>
    </w:p>
    <w:p w14:paraId="1C6B5D4C" w14:textId="77777777" w:rsidR="0051574E" w:rsidRDefault="0051574E" w:rsidP="0051574E">
      <w:pPr>
        <w:rPr>
          <w:lang w:eastAsia="en-AU"/>
        </w:rPr>
      </w:pPr>
      <w:r w:rsidRPr="002F7391">
        <w:rPr>
          <w:lang w:eastAsia="en-AU"/>
        </w:rPr>
        <w:t xml:space="preserve">By applying </w:t>
      </w:r>
      <w:r>
        <w:rPr>
          <w:lang w:eastAsia="en-AU"/>
        </w:rPr>
        <w:t>to participate in the Program, applicants</w:t>
      </w:r>
      <w:r w:rsidRPr="002F7391">
        <w:rPr>
          <w:lang w:eastAsia="en-AU"/>
        </w:rPr>
        <w:t xml:space="preserve"> declare that they </w:t>
      </w:r>
      <w:r>
        <w:rPr>
          <w:lang w:eastAsia="en-AU"/>
        </w:rPr>
        <w:t xml:space="preserve">expressly </w:t>
      </w:r>
      <w:r w:rsidRPr="002F7391">
        <w:rPr>
          <w:lang w:eastAsia="en-AU"/>
        </w:rPr>
        <w:t>agree to the Department having access to any private register of information in relation to the Business, and to the Department using, storing and releasing for lawful purposes, their information, including personal information.</w:t>
      </w:r>
    </w:p>
    <w:p w14:paraId="5DE6FE6E" w14:textId="77777777" w:rsidR="0051574E" w:rsidRPr="004B3324" w:rsidRDefault="0051574E" w:rsidP="0051574E">
      <w:pPr>
        <w:pStyle w:val="Heading1"/>
        <w:ind w:left="360"/>
      </w:pPr>
      <w:bookmarkStart w:id="34" w:name="_Toc35518769"/>
      <w:bookmarkStart w:id="35" w:name="_Toc57622480"/>
      <w:bookmarkStart w:id="36" w:name="_Toc58420063"/>
      <w:bookmarkStart w:id="37" w:name="_Toc58423714"/>
      <w:bookmarkStart w:id="38" w:name="_Toc64627613"/>
      <w:r>
        <w:t>Release and I</w:t>
      </w:r>
      <w:r w:rsidRPr="004B3324">
        <w:t>ndemnity</w:t>
      </w:r>
      <w:bookmarkEnd w:id="34"/>
      <w:bookmarkEnd w:id="35"/>
      <w:bookmarkEnd w:id="36"/>
      <w:bookmarkEnd w:id="37"/>
      <w:bookmarkEnd w:id="38"/>
    </w:p>
    <w:p w14:paraId="01BBA94B" w14:textId="77777777" w:rsidR="0051574E" w:rsidRPr="004A70C0" w:rsidRDefault="0051574E" w:rsidP="0051574E">
      <w:pPr>
        <w:rPr>
          <w:lang w:eastAsia="en-AU"/>
        </w:rPr>
      </w:pPr>
      <w:r w:rsidRPr="002F7391">
        <w:rPr>
          <w:lang w:eastAsia="en-AU"/>
        </w:rPr>
        <w:t xml:space="preserve">By applying to participate and as a continuing obligation throughout any period of participation in the Program, the </w:t>
      </w:r>
      <w:r>
        <w:rPr>
          <w:lang w:eastAsia="en-AU"/>
        </w:rPr>
        <w:t>applicant</w:t>
      </w:r>
      <w:r w:rsidRPr="002F7391">
        <w:rPr>
          <w:lang w:eastAsia="en-AU"/>
        </w:rPr>
        <w:t xml:space="preserve"> declare</w:t>
      </w:r>
      <w:r>
        <w:rPr>
          <w:lang w:eastAsia="en-AU"/>
        </w:rPr>
        <w:t>s</w:t>
      </w:r>
      <w:r w:rsidRPr="002F7391">
        <w:rPr>
          <w:lang w:eastAsia="en-AU"/>
        </w:rPr>
        <w:t xml:space="preserve"> and warrant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contributed to b</w:t>
      </w:r>
      <w:r>
        <w:rPr>
          <w:lang w:eastAsia="en-AU"/>
        </w:rPr>
        <w:t>y participation in the Program.</w:t>
      </w:r>
    </w:p>
    <w:p w14:paraId="175A41DE" w14:textId="77777777" w:rsidR="00EA0E12" w:rsidRDefault="00F246DD" w:rsidP="0051574E">
      <w:pPr>
        <w:pStyle w:val="Heading1"/>
        <w:ind w:hanging="1779"/>
        <w:rPr>
          <w:lang w:eastAsia="en-AU"/>
        </w:rPr>
      </w:pPr>
      <w:bookmarkStart w:id="39" w:name="_Toc64627614"/>
      <w:r>
        <w:rPr>
          <w:lang w:eastAsia="en-AU"/>
        </w:rPr>
        <w:t>Program End</w:t>
      </w:r>
      <w:bookmarkEnd w:id="39"/>
    </w:p>
    <w:p w14:paraId="5726A541" w14:textId="4518988D" w:rsidR="00EA0E12" w:rsidRPr="004A70C0" w:rsidRDefault="00A45C88" w:rsidP="00337E16">
      <w:r w:rsidRPr="00A45C88">
        <w:rPr>
          <w:lang w:eastAsia="en-AU"/>
        </w:rPr>
        <w:t>The Territory Business Lockdown Payment is a result of a decision by the NT Government to provide funding to assist Eligible Territory Businesses. The program will start as and from the issue of a direction by the Chief</w:t>
      </w:r>
      <w:r w:rsidR="00734DF7">
        <w:rPr>
          <w:lang w:eastAsia="en-AU"/>
        </w:rPr>
        <w:t xml:space="preserve"> Health Officer</w:t>
      </w:r>
      <w:r w:rsidR="00AC67A6">
        <w:rPr>
          <w:lang w:eastAsia="en-AU"/>
        </w:rPr>
        <w:t xml:space="preserve"> and will end on the date that the NT Government publishes the cessation of the program.</w:t>
      </w:r>
    </w:p>
    <w:sectPr w:rsidR="00EA0E12" w:rsidRPr="004A70C0" w:rsidSect="00A45C88">
      <w:footerReference w:type="default" r:id="rId14"/>
      <w:headerReference w:type="first" r:id="rId15"/>
      <w:pgSz w:w="11906" w:h="16838" w:code="9"/>
      <w:pgMar w:top="794" w:right="794" w:bottom="794" w:left="794" w:header="567" w:footer="36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2601" w16cex:dateUtc="2021-11-25T22:53:00Z"/>
  <w16cex:commentExtensible w16cex:durableId="254B25AB" w16cex:dateUtc="2021-11-25T21:21:00Z"/>
  <w16cex:commentExtensible w16cex:durableId="254B25AC" w16cex:dateUtc="2021-11-25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88132" w16cid:durableId="254B2601"/>
  <w16cid:commentId w16cid:paraId="359582FA" w16cid:durableId="254B25AB"/>
  <w16cid:commentId w16cid:paraId="43CE7E4C" w16cid:durableId="254B25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2315" w14:textId="77777777" w:rsidR="00BA6572" w:rsidRDefault="00BA6572">
      <w:r>
        <w:separator/>
      </w:r>
    </w:p>
  </w:endnote>
  <w:endnote w:type="continuationSeparator" w:id="0">
    <w:p w14:paraId="61EE84BA" w14:textId="77777777" w:rsidR="00BA6572" w:rsidRDefault="00BA6572">
      <w:r>
        <w:continuationSeparator/>
      </w:r>
    </w:p>
  </w:endnote>
  <w:endnote w:type="continuationNotice" w:id="1">
    <w:p w14:paraId="7BF4E85D" w14:textId="77777777" w:rsidR="00BA6572" w:rsidRDefault="00BA65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33BD" w14:textId="77777777" w:rsidR="00964B22" w:rsidRPr="00F538BD" w:rsidRDefault="000A385C" w:rsidP="000A385C">
    <w:pPr>
      <w:pStyle w:val="Hidden"/>
      <w:ind w:firstLine="0"/>
      <w:jc w:val="right"/>
    </w:pPr>
    <w:r w:rsidRPr="001852AF">
      <w:rPr>
        <w:noProof/>
        <w:lang w:eastAsia="en-AU"/>
      </w:rPr>
      <w:drawing>
        <wp:inline distT="0" distB="0" distL="0" distR="0" wp14:anchorId="7C938BB5" wp14:editId="4363A64D">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64DD"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2B4C7638" w14:textId="77777777" w:rsidTr="00007EB5">
      <w:trPr>
        <w:cantSplit/>
        <w:trHeight w:hRule="exact" w:val="850"/>
        <w:tblHeader/>
      </w:trPr>
      <w:tc>
        <w:tcPr>
          <w:tcW w:w="10318" w:type="dxa"/>
          <w:vAlign w:val="bottom"/>
        </w:tcPr>
        <w:p w14:paraId="48565F9B" w14:textId="77777777" w:rsidR="00CB6A67" w:rsidRDefault="00CB6A67" w:rsidP="00CB6A67">
          <w:pPr>
            <w:spacing w:after="0"/>
            <w:rPr>
              <w:rStyle w:val="PageNumber"/>
              <w:b/>
            </w:rPr>
          </w:pPr>
          <w:r>
            <w:rPr>
              <w:rStyle w:val="PageNumber"/>
            </w:rPr>
            <w:t xml:space="preserve">Department of </w:t>
          </w:r>
          <w:r w:rsidR="00A21DF0">
            <w:rPr>
              <w:rStyle w:val="PageNumber"/>
              <w:b/>
            </w:rPr>
            <w:t>INDUSTRY, TOURISM AND TRADE</w:t>
          </w:r>
        </w:p>
        <w:p w14:paraId="349EA323" w14:textId="79B092A8" w:rsidR="00CB6A67" w:rsidRPr="00CE6614" w:rsidRDefault="00BA6572" w:rsidP="00CB6A67">
          <w:pPr>
            <w:spacing w:after="0"/>
            <w:rPr>
              <w:rStyle w:val="PageNumber"/>
            </w:rPr>
          </w:pPr>
          <w:sdt>
            <w:sdtPr>
              <w:rPr>
                <w:rStyle w:val="PageNumber"/>
              </w:rPr>
              <w:alias w:val="Date"/>
              <w:tag w:val=""/>
              <w:id w:val="1578473972"/>
              <w:placeholder>
                <w:docPart w:val="44B4001DBA4A48298DFCC0E3FB95A655"/>
              </w:placeholder>
              <w:dataBinding w:prefixMappings="xmlns:ns0='http://schemas.microsoft.com/office/2006/coverPageProps' " w:xpath="/ns0:CoverPageProperties[1]/ns0:PublishDate[1]" w:storeItemID="{55AF091B-3C7A-41E3-B477-F2FDAA23CFDA}"/>
              <w15:color w:val="000000"/>
              <w:date w:fullDate="2021-11-25T00:00:00Z">
                <w:dateFormat w:val="d MMMM yyyy"/>
                <w:lid w:val="en-AU"/>
                <w:storeMappedDataAs w:val="dateTime"/>
                <w:calendar w:val="gregorian"/>
              </w:date>
            </w:sdtPr>
            <w:sdtEndPr>
              <w:rPr>
                <w:rStyle w:val="PageNumber"/>
              </w:rPr>
            </w:sdtEndPr>
            <w:sdtContent>
              <w:r w:rsidR="003A38E8">
                <w:rPr>
                  <w:rStyle w:val="PageNumber"/>
                </w:rPr>
                <w:t>25 November 2021</w:t>
              </w:r>
            </w:sdtContent>
          </w:sdt>
          <w:r w:rsidR="00A21DF0">
            <w:rPr>
              <w:rStyle w:val="PageNumber"/>
            </w:rPr>
            <w:t xml:space="preserve"> </w:t>
          </w:r>
        </w:p>
        <w:p w14:paraId="44E549C9" w14:textId="55B9D132"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53AAD">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53AAD">
            <w:rPr>
              <w:rStyle w:val="PageNumber"/>
              <w:noProof/>
            </w:rPr>
            <w:t>6</w:t>
          </w:r>
          <w:r w:rsidRPr="00AC4488">
            <w:rPr>
              <w:rStyle w:val="PageNumber"/>
            </w:rPr>
            <w:fldChar w:fldCharType="end"/>
          </w:r>
        </w:p>
      </w:tc>
    </w:tr>
  </w:tbl>
  <w:p w14:paraId="2F5FFFC9" w14:textId="77777777" w:rsidR="001852AF" w:rsidRDefault="001852AF" w:rsidP="001852AF">
    <w:pPr>
      <w:pStyle w:val="Hidden"/>
      <w:ind w:firstLine="0"/>
    </w:pPr>
  </w:p>
  <w:p w14:paraId="10E499C4"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4B4A" w14:textId="77777777" w:rsidR="00BA6572" w:rsidRDefault="00BA6572">
      <w:r>
        <w:separator/>
      </w:r>
    </w:p>
  </w:footnote>
  <w:footnote w:type="continuationSeparator" w:id="0">
    <w:p w14:paraId="19C449DA" w14:textId="77777777" w:rsidR="00BA6572" w:rsidRDefault="00BA6572">
      <w:r>
        <w:continuationSeparator/>
      </w:r>
    </w:p>
  </w:footnote>
  <w:footnote w:type="continuationNotice" w:id="1">
    <w:p w14:paraId="55892D46" w14:textId="77777777" w:rsidR="00BA6572" w:rsidRDefault="00BA6572">
      <w:pPr>
        <w:spacing w:after="0"/>
      </w:pPr>
    </w:p>
  </w:footnote>
  <w:footnote w:id="2">
    <w:p w14:paraId="4FCF7424" w14:textId="77777777" w:rsidR="0051574E" w:rsidRDefault="0051574E" w:rsidP="0051574E">
      <w:pPr>
        <w:pStyle w:val="FootnoteText"/>
      </w:pPr>
      <w:r>
        <w:rPr>
          <w:rStyle w:val="FootnoteReference"/>
        </w:rPr>
        <w:footnoteRef/>
      </w:r>
      <w:r>
        <w:t xml:space="preserve"> </w:t>
      </w:r>
      <w:hyperlink r:id="rId1" w:history="1">
        <w:r w:rsidR="002340EB" w:rsidRPr="007B7509">
          <w:rPr>
            <w:rStyle w:val="Hyperlink"/>
          </w:rPr>
          <w:t>https://industry.nt.gov.au/publications/business/policies/privacy-policy</w:t>
        </w:r>
      </w:hyperlink>
      <w:r w:rsidR="002340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A022" w14:textId="77777777" w:rsidR="00964B22" w:rsidRPr="008E0345" w:rsidRDefault="00BA657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7164C">
          <w:t>Territory Business Lockdown Payment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12F0"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9528900" wp14:editId="2E5E8EA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EA311"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5D4C3AB" w14:textId="77777777" w:rsidR="00983000" w:rsidRPr="00964B22" w:rsidRDefault="0077164C" w:rsidP="008E0345">
        <w:pPr>
          <w:pStyle w:val="Header"/>
          <w:rPr>
            <w:b/>
          </w:rPr>
        </w:pPr>
        <w:r>
          <w:t>Territory Business Lockdown Payment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85A"/>
    <w:multiLevelType w:val="hybridMultilevel"/>
    <w:tmpl w:val="5BA656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3F5502"/>
    <w:multiLevelType w:val="hybridMultilevel"/>
    <w:tmpl w:val="10A8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CD6F68"/>
    <w:multiLevelType w:val="hybridMultilevel"/>
    <w:tmpl w:val="970E6CF2"/>
    <w:lvl w:ilvl="0" w:tplc="E196E0DE">
      <w:start w:val="1"/>
      <w:numFmt w:val="bullet"/>
      <w:lvlText w:val="•"/>
      <w:lvlJc w:val="left"/>
      <w:pPr>
        <w:tabs>
          <w:tab w:val="num" w:pos="720"/>
        </w:tabs>
        <w:ind w:left="720" w:hanging="360"/>
      </w:pPr>
      <w:rPr>
        <w:rFonts w:ascii="Arial" w:hAnsi="Arial" w:hint="default"/>
      </w:rPr>
    </w:lvl>
    <w:lvl w:ilvl="1" w:tplc="3C167D16">
      <w:start w:val="1"/>
      <w:numFmt w:val="bullet"/>
      <w:lvlText w:val="•"/>
      <w:lvlJc w:val="left"/>
      <w:pPr>
        <w:tabs>
          <w:tab w:val="num" w:pos="1440"/>
        </w:tabs>
        <w:ind w:left="1440" w:hanging="360"/>
      </w:pPr>
      <w:rPr>
        <w:rFonts w:ascii="Arial" w:hAnsi="Arial" w:hint="default"/>
      </w:rPr>
    </w:lvl>
    <w:lvl w:ilvl="2" w:tplc="41CE0284" w:tentative="1">
      <w:start w:val="1"/>
      <w:numFmt w:val="bullet"/>
      <w:lvlText w:val="•"/>
      <w:lvlJc w:val="left"/>
      <w:pPr>
        <w:tabs>
          <w:tab w:val="num" w:pos="2160"/>
        </w:tabs>
        <w:ind w:left="2160" w:hanging="360"/>
      </w:pPr>
      <w:rPr>
        <w:rFonts w:ascii="Arial" w:hAnsi="Arial" w:hint="default"/>
      </w:rPr>
    </w:lvl>
    <w:lvl w:ilvl="3" w:tplc="F9803792" w:tentative="1">
      <w:start w:val="1"/>
      <w:numFmt w:val="bullet"/>
      <w:lvlText w:val="•"/>
      <w:lvlJc w:val="left"/>
      <w:pPr>
        <w:tabs>
          <w:tab w:val="num" w:pos="2880"/>
        </w:tabs>
        <w:ind w:left="2880" w:hanging="360"/>
      </w:pPr>
      <w:rPr>
        <w:rFonts w:ascii="Arial" w:hAnsi="Arial" w:hint="default"/>
      </w:rPr>
    </w:lvl>
    <w:lvl w:ilvl="4" w:tplc="3586A5E8" w:tentative="1">
      <w:start w:val="1"/>
      <w:numFmt w:val="bullet"/>
      <w:lvlText w:val="•"/>
      <w:lvlJc w:val="left"/>
      <w:pPr>
        <w:tabs>
          <w:tab w:val="num" w:pos="3600"/>
        </w:tabs>
        <w:ind w:left="3600" w:hanging="360"/>
      </w:pPr>
      <w:rPr>
        <w:rFonts w:ascii="Arial" w:hAnsi="Arial" w:hint="default"/>
      </w:rPr>
    </w:lvl>
    <w:lvl w:ilvl="5" w:tplc="3782E976" w:tentative="1">
      <w:start w:val="1"/>
      <w:numFmt w:val="bullet"/>
      <w:lvlText w:val="•"/>
      <w:lvlJc w:val="left"/>
      <w:pPr>
        <w:tabs>
          <w:tab w:val="num" w:pos="4320"/>
        </w:tabs>
        <w:ind w:left="4320" w:hanging="360"/>
      </w:pPr>
      <w:rPr>
        <w:rFonts w:ascii="Arial" w:hAnsi="Arial" w:hint="default"/>
      </w:rPr>
    </w:lvl>
    <w:lvl w:ilvl="6" w:tplc="1AE65E1E" w:tentative="1">
      <w:start w:val="1"/>
      <w:numFmt w:val="bullet"/>
      <w:lvlText w:val="•"/>
      <w:lvlJc w:val="left"/>
      <w:pPr>
        <w:tabs>
          <w:tab w:val="num" w:pos="5040"/>
        </w:tabs>
        <w:ind w:left="5040" w:hanging="360"/>
      </w:pPr>
      <w:rPr>
        <w:rFonts w:ascii="Arial" w:hAnsi="Arial" w:hint="default"/>
      </w:rPr>
    </w:lvl>
    <w:lvl w:ilvl="7" w:tplc="15FCE3C8" w:tentative="1">
      <w:start w:val="1"/>
      <w:numFmt w:val="bullet"/>
      <w:lvlText w:val="•"/>
      <w:lvlJc w:val="left"/>
      <w:pPr>
        <w:tabs>
          <w:tab w:val="num" w:pos="5760"/>
        </w:tabs>
        <w:ind w:left="5760" w:hanging="360"/>
      </w:pPr>
      <w:rPr>
        <w:rFonts w:ascii="Arial" w:hAnsi="Arial" w:hint="default"/>
      </w:rPr>
    </w:lvl>
    <w:lvl w:ilvl="8" w:tplc="0BA2CA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D8504A"/>
    <w:multiLevelType w:val="hybridMultilevel"/>
    <w:tmpl w:val="F7F6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9B5CB1"/>
    <w:multiLevelType w:val="hybridMultilevel"/>
    <w:tmpl w:val="761A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18B0273"/>
    <w:multiLevelType w:val="hybridMultilevel"/>
    <w:tmpl w:val="2F9C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D7931EC"/>
    <w:multiLevelType w:val="hybridMultilevel"/>
    <w:tmpl w:val="E29E5D44"/>
    <w:lvl w:ilvl="0" w:tplc="0C090001">
      <w:start w:val="1"/>
      <w:numFmt w:val="bullet"/>
      <w:lvlText w:val=""/>
      <w:lvlJc w:val="left"/>
      <w:pPr>
        <w:tabs>
          <w:tab w:val="num" w:pos="720"/>
        </w:tabs>
        <w:ind w:left="720" w:hanging="360"/>
      </w:pPr>
      <w:rPr>
        <w:rFonts w:ascii="Symbol" w:hAnsi="Symbol"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AC58C5"/>
    <w:multiLevelType w:val="hybridMultilevel"/>
    <w:tmpl w:val="796E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62E03E3"/>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5E5403AA"/>
    <w:multiLevelType w:val="hybridMultilevel"/>
    <w:tmpl w:val="A0DE13E0"/>
    <w:lvl w:ilvl="0" w:tplc="0C090017">
      <w:start w:val="1"/>
      <w:numFmt w:val="lowerLetter"/>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F7370D3"/>
    <w:multiLevelType w:val="hybridMultilevel"/>
    <w:tmpl w:val="2CAC500E"/>
    <w:lvl w:ilvl="0" w:tplc="0C09000F">
      <w:start w:val="1"/>
      <w:numFmt w:val="decimal"/>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C64402"/>
    <w:multiLevelType w:val="hybridMultilevel"/>
    <w:tmpl w:val="E6166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9"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48"/>
  </w:num>
  <w:num w:numId="4">
    <w:abstractNumId w:val="33"/>
  </w:num>
  <w:num w:numId="5">
    <w:abstractNumId w:val="21"/>
  </w:num>
  <w:num w:numId="6">
    <w:abstractNumId w:val="12"/>
  </w:num>
  <w:num w:numId="7">
    <w:abstractNumId w:val="36"/>
  </w:num>
  <w:num w:numId="8">
    <w:abstractNumId w:val="20"/>
  </w:num>
  <w:num w:numId="9">
    <w:abstractNumId w:val="28"/>
  </w:num>
  <w:num w:numId="10">
    <w:abstractNumId w:val="9"/>
  </w:num>
  <w:num w:numId="11">
    <w:abstractNumId w:val="22"/>
  </w:num>
  <w:num w:numId="12">
    <w:abstractNumId w:val="4"/>
  </w:num>
  <w:num w:numId="13">
    <w:abstractNumId w:val="35"/>
  </w:num>
  <w:num w:numId="14">
    <w:abstractNumId w:val="23"/>
  </w:num>
  <w:num w:numId="15">
    <w:abstractNumId w:val="49"/>
  </w:num>
  <w:num w:numId="16">
    <w:abstractNumId w:val="48"/>
  </w:num>
  <w:num w:numId="17">
    <w:abstractNumId w:val="1"/>
  </w:num>
  <w:num w:numId="18">
    <w:abstractNumId w:val="7"/>
  </w:num>
  <w:num w:numId="19">
    <w:abstractNumId w:val="16"/>
  </w:num>
  <w:num w:numId="20">
    <w:abstractNumId w:val="29"/>
  </w:num>
  <w:num w:numId="21">
    <w:abstractNumId w:val="45"/>
  </w:num>
  <w:num w:numId="22">
    <w:abstractNumId w:val="48"/>
  </w:num>
  <w:num w:numId="23">
    <w:abstractNumId w:val="44"/>
  </w:num>
  <w:num w:numId="24">
    <w:abstractNumId w:val="42"/>
  </w:num>
  <w:num w:numId="25">
    <w:abstractNumId w:val="31"/>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0"/>
    <w:rsid w:val="00001DDF"/>
    <w:rsid w:val="000024D7"/>
    <w:rsid w:val="0000322D"/>
    <w:rsid w:val="00007670"/>
    <w:rsid w:val="00010036"/>
    <w:rsid w:val="00010665"/>
    <w:rsid w:val="00010A46"/>
    <w:rsid w:val="000115C0"/>
    <w:rsid w:val="0002393A"/>
    <w:rsid w:val="000242B9"/>
    <w:rsid w:val="00027DB8"/>
    <w:rsid w:val="000307A7"/>
    <w:rsid w:val="00031A96"/>
    <w:rsid w:val="00036600"/>
    <w:rsid w:val="00040BF3"/>
    <w:rsid w:val="0004577F"/>
    <w:rsid w:val="00046C59"/>
    <w:rsid w:val="00051362"/>
    <w:rsid w:val="00051F45"/>
    <w:rsid w:val="000522AF"/>
    <w:rsid w:val="00052953"/>
    <w:rsid w:val="0005341A"/>
    <w:rsid w:val="00056DEF"/>
    <w:rsid w:val="00060180"/>
    <w:rsid w:val="000720BE"/>
    <w:rsid w:val="0007259C"/>
    <w:rsid w:val="00074573"/>
    <w:rsid w:val="00080202"/>
    <w:rsid w:val="00080DCD"/>
    <w:rsid w:val="00080E22"/>
    <w:rsid w:val="00082573"/>
    <w:rsid w:val="000840A3"/>
    <w:rsid w:val="00085062"/>
    <w:rsid w:val="00086A5F"/>
    <w:rsid w:val="000911EF"/>
    <w:rsid w:val="000962C5"/>
    <w:rsid w:val="000A04AF"/>
    <w:rsid w:val="000A2C41"/>
    <w:rsid w:val="000A385C"/>
    <w:rsid w:val="000A4317"/>
    <w:rsid w:val="000A559C"/>
    <w:rsid w:val="000B2CA1"/>
    <w:rsid w:val="000B3E73"/>
    <w:rsid w:val="000B40A4"/>
    <w:rsid w:val="000D1F29"/>
    <w:rsid w:val="000D4A8B"/>
    <w:rsid w:val="000D633D"/>
    <w:rsid w:val="000E0962"/>
    <w:rsid w:val="000E342B"/>
    <w:rsid w:val="000E38FB"/>
    <w:rsid w:val="000E5DD2"/>
    <w:rsid w:val="000F2958"/>
    <w:rsid w:val="000F4805"/>
    <w:rsid w:val="0010182D"/>
    <w:rsid w:val="00102E6D"/>
    <w:rsid w:val="00104E7F"/>
    <w:rsid w:val="001069D5"/>
    <w:rsid w:val="001117D8"/>
    <w:rsid w:val="001137EC"/>
    <w:rsid w:val="001152F5"/>
    <w:rsid w:val="00117743"/>
    <w:rsid w:val="00117F5B"/>
    <w:rsid w:val="00132658"/>
    <w:rsid w:val="00147DED"/>
    <w:rsid w:val="00150DC0"/>
    <w:rsid w:val="00156CD4"/>
    <w:rsid w:val="00161CC6"/>
    <w:rsid w:val="00164335"/>
    <w:rsid w:val="00164A3E"/>
    <w:rsid w:val="00166FF6"/>
    <w:rsid w:val="00172C77"/>
    <w:rsid w:val="00176123"/>
    <w:rsid w:val="00181620"/>
    <w:rsid w:val="001852AF"/>
    <w:rsid w:val="001957AD"/>
    <w:rsid w:val="001A21F0"/>
    <w:rsid w:val="001A2B7F"/>
    <w:rsid w:val="001A3AFD"/>
    <w:rsid w:val="001A496C"/>
    <w:rsid w:val="001A4E1B"/>
    <w:rsid w:val="001A6304"/>
    <w:rsid w:val="001B2B6C"/>
    <w:rsid w:val="001B49AD"/>
    <w:rsid w:val="001D01C4"/>
    <w:rsid w:val="001D52B0"/>
    <w:rsid w:val="001D5A18"/>
    <w:rsid w:val="001D7CA4"/>
    <w:rsid w:val="001E057F"/>
    <w:rsid w:val="001E14EB"/>
    <w:rsid w:val="001E1982"/>
    <w:rsid w:val="001E355F"/>
    <w:rsid w:val="001F2879"/>
    <w:rsid w:val="001F59E6"/>
    <w:rsid w:val="001F5C6E"/>
    <w:rsid w:val="00202014"/>
    <w:rsid w:val="00206936"/>
    <w:rsid w:val="00206C6F"/>
    <w:rsid w:val="00206FBD"/>
    <w:rsid w:val="00207746"/>
    <w:rsid w:val="00217C39"/>
    <w:rsid w:val="00221220"/>
    <w:rsid w:val="00230031"/>
    <w:rsid w:val="00231EEE"/>
    <w:rsid w:val="002340EB"/>
    <w:rsid w:val="00235C01"/>
    <w:rsid w:val="00236878"/>
    <w:rsid w:val="00236D68"/>
    <w:rsid w:val="00247343"/>
    <w:rsid w:val="00253025"/>
    <w:rsid w:val="00265C56"/>
    <w:rsid w:val="002716CD"/>
    <w:rsid w:val="00274D4B"/>
    <w:rsid w:val="0027526F"/>
    <w:rsid w:val="002806F5"/>
    <w:rsid w:val="00281577"/>
    <w:rsid w:val="0028794B"/>
    <w:rsid w:val="002926BC"/>
    <w:rsid w:val="00293766"/>
    <w:rsid w:val="00293A72"/>
    <w:rsid w:val="00297540"/>
    <w:rsid w:val="002A0160"/>
    <w:rsid w:val="002A13C0"/>
    <w:rsid w:val="002A30C3"/>
    <w:rsid w:val="002A6F6A"/>
    <w:rsid w:val="002A7712"/>
    <w:rsid w:val="002A7E3A"/>
    <w:rsid w:val="002B0724"/>
    <w:rsid w:val="002B3879"/>
    <w:rsid w:val="002B38F7"/>
    <w:rsid w:val="002B5591"/>
    <w:rsid w:val="002B6AA4"/>
    <w:rsid w:val="002C1363"/>
    <w:rsid w:val="002C1FE9"/>
    <w:rsid w:val="002C5209"/>
    <w:rsid w:val="002D3A57"/>
    <w:rsid w:val="002D7D05"/>
    <w:rsid w:val="002E178A"/>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2BBF"/>
    <w:rsid w:val="003248D0"/>
    <w:rsid w:val="003258E6"/>
    <w:rsid w:val="00326D90"/>
    <w:rsid w:val="00333FC5"/>
    <w:rsid w:val="00337E16"/>
    <w:rsid w:val="00341DD2"/>
    <w:rsid w:val="00342283"/>
    <w:rsid w:val="00343A87"/>
    <w:rsid w:val="00344A36"/>
    <w:rsid w:val="003456F4"/>
    <w:rsid w:val="003477B6"/>
    <w:rsid w:val="00347FB6"/>
    <w:rsid w:val="003504FD"/>
    <w:rsid w:val="0035071F"/>
    <w:rsid w:val="00350881"/>
    <w:rsid w:val="00357D55"/>
    <w:rsid w:val="00363513"/>
    <w:rsid w:val="003657E5"/>
    <w:rsid w:val="0036589C"/>
    <w:rsid w:val="00371312"/>
    <w:rsid w:val="00371DC7"/>
    <w:rsid w:val="003765C6"/>
    <w:rsid w:val="00376BF0"/>
    <w:rsid w:val="00377B21"/>
    <w:rsid w:val="003812ED"/>
    <w:rsid w:val="00382BE1"/>
    <w:rsid w:val="00383874"/>
    <w:rsid w:val="00390CE3"/>
    <w:rsid w:val="00394876"/>
    <w:rsid w:val="00394AAF"/>
    <w:rsid w:val="00394CE5"/>
    <w:rsid w:val="003A134B"/>
    <w:rsid w:val="003A3444"/>
    <w:rsid w:val="003A38E8"/>
    <w:rsid w:val="003A6341"/>
    <w:rsid w:val="003B173F"/>
    <w:rsid w:val="003B67FD"/>
    <w:rsid w:val="003B6A61"/>
    <w:rsid w:val="003C257E"/>
    <w:rsid w:val="003C3F95"/>
    <w:rsid w:val="003C69CD"/>
    <w:rsid w:val="003D42C0"/>
    <w:rsid w:val="003D5B29"/>
    <w:rsid w:val="003D7818"/>
    <w:rsid w:val="003E155B"/>
    <w:rsid w:val="003E2445"/>
    <w:rsid w:val="003E3BB2"/>
    <w:rsid w:val="003F5341"/>
    <w:rsid w:val="003F5B58"/>
    <w:rsid w:val="003F5D27"/>
    <w:rsid w:val="0040222A"/>
    <w:rsid w:val="00402417"/>
    <w:rsid w:val="004047BC"/>
    <w:rsid w:val="00406497"/>
    <w:rsid w:val="004100F7"/>
    <w:rsid w:val="00414CB3"/>
    <w:rsid w:val="0041563D"/>
    <w:rsid w:val="00420CF5"/>
    <w:rsid w:val="00422874"/>
    <w:rsid w:val="00422F15"/>
    <w:rsid w:val="00426E25"/>
    <w:rsid w:val="00427D9C"/>
    <w:rsid w:val="00427E7E"/>
    <w:rsid w:val="004433AE"/>
    <w:rsid w:val="00443B6E"/>
    <w:rsid w:val="004521CB"/>
    <w:rsid w:val="0045420A"/>
    <w:rsid w:val="004554D4"/>
    <w:rsid w:val="00461744"/>
    <w:rsid w:val="00466185"/>
    <w:rsid w:val="004668A7"/>
    <w:rsid w:val="00466D96"/>
    <w:rsid w:val="00467747"/>
    <w:rsid w:val="00470327"/>
    <w:rsid w:val="004716B0"/>
    <w:rsid w:val="00471E8A"/>
    <w:rsid w:val="00473C98"/>
    <w:rsid w:val="00474965"/>
    <w:rsid w:val="004801FE"/>
    <w:rsid w:val="00482DF8"/>
    <w:rsid w:val="004864DE"/>
    <w:rsid w:val="00494BE5"/>
    <w:rsid w:val="00496B90"/>
    <w:rsid w:val="004A0EBA"/>
    <w:rsid w:val="004A2538"/>
    <w:rsid w:val="004A6047"/>
    <w:rsid w:val="004A70C0"/>
    <w:rsid w:val="004B0C15"/>
    <w:rsid w:val="004B223C"/>
    <w:rsid w:val="004B35EA"/>
    <w:rsid w:val="004B3704"/>
    <w:rsid w:val="004B69E4"/>
    <w:rsid w:val="004B7373"/>
    <w:rsid w:val="004C2BF4"/>
    <w:rsid w:val="004C6910"/>
    <w:rsid w:val="004C6C39"/>
    <w:rsid w:val="004C6F90"/>
    <w:rsid w:val="004D075F"/>
    <w:rsid w:val="004D1B76"/>
    <w:rsid w:val="004D344E"/>
    <w:rsid w:val="004D7D9D"/>
    <w:rsid w:val="004E019E"/>
    <w:rsid w:val="004E06EC"/>
    <w:rsid w:val="004E2CB7"/>
    <w:rsid w:val="004E322D"/>
    <w:rsid w:val="004F016A"/>
    <w:rsid w:val="004F2206"/>
    <w:rsid w:val="004F7D03"/>
    <w:rsid w:val="00500F94"/>
    <w:rsid w:val="00502FB3"/>
    <w:rsid w:val="00503DE9"/>
    <w:rsid w:val="0050530C"/>
    <w:rsid w:val="00505DEA"/>
    <w:rsid w:val="00507782"/>
    <w:rsid w:val="00512A04"/>
    <w:rsid w:val="0051574E"/>
    <w:rsid w:val="005246A4"/>
    <w:rsid w:val="005249F5"/>
    <w:rsid w:val="005260F7"/>
    <w:rsid w:val="00526E95"/>
    <w:rsid w:val="005320FF"/>
    <w:rsid w:val="00533011"/>
    <w:rsid w:val="00543BD1"/>
    <w:rsid w:val="0054507C"/>
    <w:rsid w:val="00546D7E"/>
    <w:rsid w:val="00556113"/>
    <w:rsid w:val="00564C12"/>
    <w:rsid w:val="005654B8"/>
    <w:rsid w:val="0057377F"/>
    <w:rsid w:val="005762CC"/>
    <w:rsid w:val="00582D3D"/>
    <w:rsid w:val="00595386"/>
    <w:rsid w:val="005A3621"/>
    <w:rsid w:val="005A4AC0"/>
    <w:rsid w:val="005A4AFB"/>
    <w:rsid w:val="005A5FDF"/>
    <w:rsid w:val="005B0FB7"/>
    <w:rsid w:val="005B122A"/>
    <w:rsid w:val="005B5AC2"/>
    <w:rsid w:val="005C2833"/>
    <w:rsid w:val="005D0851"/>
    <w:rsid w:val="005D3964"/>
    <w:rsid w:val="005E144D"/>
    <w:rsid w:val="005E1500"/>
    <w:rsid w:val="005E3A43"/>
    <w:rsid w:val="005E51A4"/>
    <w:rsid w:val="005F77C7"/>
    <w:rsid w:val="005F7C9A"/>
    <w:rsid w:val="0060030B"/>
    <w:rsid w:val="0061452F"/>
    <w:rsid w:val="006145BB"/>
    <w:rsid w:val="00620675"/>
    <w:rsid w:val="00622910"/>
    <w:rsid w:val="00630C34"/>
    <w:rsid w:val="0064062C"/>
    <w:rsid w:val="006433C3"/>
    <w:rsid w:val="0064531B"/>
    <w:rsid w:val="00650F5B"/>
    <w:rsid w:val="00651EF8"/>
    <w:rsid w:val="00652DC0"/>
    <w:rsid w:val="00656FFF"/>
    <w:rsid w:val="00660584"/>
    <w:rsid w:val="006622CC"/>
    <w:rsid w:val="006670D7"/>
    <w:rsid w:val="00667C9A"/>
    <w:rsid w:val="006719EA"/>
    <w:rsid w:val="00671F13"/>
    <w:rsid w:val="0067400A"/>
    <w:rsid w:val="006747E0"/>
    <w:rsid w:val="00682F5C"/>
    <w:rsid w:val="006847AD"/>
    <w:rsid w:val="006847EB"/>
    <w:rsid w:val="00687FEA"/>
    <w:rsid w:val="00690862"/>
    <w:rsid w:val="00690B7D"/>
    <w:rsid w:val="0069114B"/>
    <w:rsid w:val="00692DEA"/>
    <w:rsid w:val="006944C6"/>
    <w:rsid w:val="006A756A"/>
    <w:rsid w:val="006B6219"/>
    <w:rsid w:val="006C396A"/>
    <w:rsid w:val="006D1ADA"/>
    <w:rsid w:val="006D66F7"/>
    <w:rsid w:val="006D6723"/>
    <w:rsid w:val="006E306A"/>
    <w:rsid w:val="006E3B5D"/>
    <w:rsid w:val="006E673D"/>
    <w:rsid w:val="006E7B6F"/>
    <w:rsid w:val="00702D61"/>
    <w:rsid w:val="00705C9D"/>
    <w:rsid w:val="00705F13"/>
    <w:rsid w:val="007110DB"/>
    <w:rsid w:val="00714C59"/>
    <w:rsid w:val="00714F1D"/>
    <w:rsid w:val="00715225"/>
    <w:rsid w:val="00720CC6"/>
    <w:rsid w:val="00722DDB"/>
    <w:rsid w:val="00724728"/>
    <w:rsid w:val="00724CE1"/>
    <w:rsid w:val="00724F98"/>
    <w:rsid w:val="00730B9B"/>
    <w:rsid w:val="0073182E"/>
    <w:rsid w:val="007332FF"/>
    <w:rsid w:val="00734DF7"/>
    <w:rsid w:val="0073520D"/>
    <w:rsid w:val="007372B0"/>
    <w:rsid w:val="007408F5"/>
    <w:rsid w:val="00741EAE"/>
    <w:rsid w:val="00746639"/>
    <w:rsid w:val="0075413F"/>
    <w:rsid w:val="00755248"/>
    <w:rsid w:val="0076190B"/>
    <w:rsid w:val="0076355D"/>
    <w:rsid w:val="00763A2D"/>
    <w:rsid w:val="0077164C"/>
    <w:rsid w:val="00774B2A"/>
    <w:rsid w:val="007761D8"/>
    <w:rsid w:val="00777795"/>
    <w:rsid w:val="00780DBD"/>
    <w:rsid w:val="00783A57"/>
    <w:rsid w:val="00784C92"/>
    <w:rsid w:val="007859CD"/>
    <w:rsid w:val="007907E4"/>
    <w:rsid w:val="00796461"/>
    <w:rsid w:val="007A3219"/>
    <w:rsid w:val="007A6A4F"/>
    <w:rsid w:val="007B03F5"/>
    <w:rsid w:val="007B0749"/>
    <w:rsid w:val="007B20C1"/>
    <w:rsid w:val="007B5589"/>
    <w:rsid w:val="007B59D3"/>
    <w:rsid w:val="007B5C09"/>
    <w:rsid w:val="007B5DA2"/>
    <w:rsid w:val="007C0966"/>
    <w:rsid w:val="007C19E7"/>
    <w:rsid w:val="007C5CFD"/>
    <w:rsid w:val="007C6D9F"/>
    <w:rsid w:val="007D4893"/>
    <w:rsid w:val="007D7697"/>
    <w:rsid w:val="007E22FE"/>
    <w:rsid w:val="007E70CF"/>
    <w:rsid w:val="007E74A4"/>
    <w:rsid w:val="007F263F"/>
    <w:rsid w:val="007F40C9"/>
    <w:rsid w:val="007F46EA"/>
    <w:rsid w:val="007F5579"/>
    <w:rsid w:val="008002E8"/>
    <w:rsid w:val="0080766E"/>
    <w:rsid w:val="008105BE"/>
    <w:rsid w:val="00811169"/>
    <w:rsid w:val="008113E4"/>
    <w:rsid w:val="00815297"/>
    <w:rsid w:val="00817BA1"/>
    <w:rsid w:val="00823022"/>
    <w:rsid w:val="00823576"/>
    <w:rsid w:val="0082634E"/>
    <w:rsid w:val="00830133"/>
    <w:rsid w:val="008313C4"/>
    <w:rsid w:val="00835434"/>
    <w:rsid w:val="008358C0"/>
    <w:rsid w:val="00836697"/>
    <w:rsid w:val="008419BF"/>
    <w:rsid w:val="00842838"/>
    <w:rsid w:val="00854EC1"/>
    <w:rsid w:val="008553A4"/>
    <w:rsid w:val="0085797F"/>
    <w:rsid w:val="00860804"/>
    <w:rsid w:val="00861DC3"/>
    <w:rsid w:val="00867019"/>
    <w:rsid w:val="008735A9"/>
    <w:rsid w:val="00877D20"/>
    <w:rsid w:val="00881C48"/>
    <w:rsid w:val="00885590"/>
    <w:rsid w:val="00885B80"/>
    <w:rsid w:val="00885C30"/>
    <w:rsid w:val="00885E9B"/>
    <w:rsid w:val="00886C9D"/>
    <w:rsid w:val="00887293"/>
    <w:rsid w:val="00893785"/>
    <w:rsid w:val="00893C96"/>
    <w:rsid w:val="0089500A"/>
    <w:rsid w:val="00896D3E"/>
    <w:rsid w:val="0089720A"/>
    <w:rsid w:val="00897C94"/>
    <w:rsid w:val="008A51A3"/>
    <w:rsid w:val="008A7C12"/>
    <w:rsid w:val="008B03CE"/>
    <w:rsid w:val="008B0B00"/>
    <w:rsid w:val="008B529E"/>
    <w:rsid w:val="008B7C3D"/>
    <w:rsid w:val="008C17FB"/>
    <w:rsid w:val="008C2567"/>
    <w:rsid w:val="008D1B00"/>
    <w:rsid w:val="008D32B1"/>
    <w:rsid w:val="008D3E07"/>
    <w:rsid w:val="008D57B8"/>
    <w:rsid w:val="008E0345"/>
    <w:rsid w:val="008E03FC"/>
    <w:rsid w:val="008E1CD2"/>
    <w:rsid w:val="008E510B"/>
    <w:rsid w:val="00902768"/>
    <w:rsid w:val="00902B13"/>
    <w:rsid w:val="00906270"/>
    <w:rsid w:val="00911941"/>
    <w:rsid w:val="009138A0"/>
    <w:rsid w:val="0091687E"/>
    <w:rsid w:val="00925F0F"/>
    <w:rsid w:val="00930C91"/>
    <w:rsid w:val="00931E4B"/>
    <w:rsid w:val="00932F6B"/>
    <w:rsid w:val="009436FF"/>
    <w:rsid w:val="0094483E"/>
    <w:rsid w:val="009468BC"/>
    <w:rsid w:val="00953AAD"/>
    <w:rsid w:val="00960E86"/>
    <w:rsid w:val="009616DF"/>
    <w:rsid w:val="00964B22"/>
    <w:rsid w:val="0096542F"/>
    <w:rsid w:val="00967FA7"/>
    <w:rsid w:val="00971645"/>
    <w:rsid w:val="00977919"/>
    <w:rsid w:val="00983000"/>
    <w:rsid w:val="00983EA3"/>
    <w:rsid w:val="009866CC"/>
    <w:rsid w:val="009870FA"/>
    <w:rsid w:val="009921C3"/>
    <w:rsid w:val="0099551D"/>
    <w:rsid w:val="009A19DE"/>
    <w:rsid w:val="009A1E71"/>
    <w:rsid w:val="009A5897"/>
    <w:rsid w:val="009A5F24"/>
    <w:rsid w:val="009B0B3E"/>
    <w:rsid w:val="009B1913"/>
    <w:rsid w:val="009B6657"/>
    <w:rsid w:val="009B7C35"/>
    <w:rsid w:val="009C198E"/>
    <w:rsid w:val="009C21F1"/>
    <w:rsid w:val="009C22DC"/>
    <w:rsid w:val="009D0EB5"/>
    <w:rsid w:val="009D14F9"/>
    <w:rsid w:val="009D2B74"/>
    <w:rsid w:val="009D63FF"/>
    <w:rsid w:val="009E175D"/>
    <w:rsid w:val="009E3CC2"/>
    <w:rsid w:val="009F06BD"/>
    <w:rsid w:val="009F2A4D"/>
    <w:rsid w:val="009F3302"/>
    <w:rsid w:val="009F577A"/>
    <w:rsid w:val="009F5982"/>
    <w:rsid w:val="00A00828"/>
    <w:rsid w:val="00A03290"/>
    <w:rsid w:val="00A07490"/>
    <w:rsid w:val="00A0781A"/>
    <w:rsid w:val="00A10655"/>
    <w:rsid w:val="00A1197C"/>
    <w:rsid w:val="00A12B64"/>
    <w:rsid w:val="00A16D87"/>
    <w:rsid w:val="00A21DF0"/>
    <w:rsid w:val="00A22C38"/>
    <w:rsid w:val="00A25193"/>
    <w:rsid w:val="00A253FD"/>
    <w:rsid w:val="00A25620"/>
    <w:rsid w:val="00A26E80"/>
    <w:rsid w:val="00A31AE8"/>
    <w:rsid w:val="00A3566B"/>
    <w:rsid w:val="00A3739D"/>
    <w:rsid w:val="00A37DDA"/>
    <w:rsid w:val="00A37ED8"/>
    <w:rsid w:val="00A44E71"/>
    <w:rsid w:val="00A45BF7"/>
    <w:rsid w:val="00A45C88"/>
    <w:rsid w:val="00A53898"/>
    <w:rsid w:val="00A71E1C"/>
    <w:rsid w:val="00A819DA"/>
    <w:rsid w:val="00A925EC"/>
    <w:rsid w:val="00A929AA"/>
    <w:rsid w:val="00A92B6B"/>
    <w:rsid w:val="00A955A9"/>
    <w:rsid w:val="00AA541E"/>
    <w:rsid w:val="00AC0BCB"/>
    <w:rsid w:val="00AC54B7"/>
    <w:rsid w:val="00AC67A6"/>
    <w:rsid w:val="00AD0DA4"/>
    <w:rsid w:val="00AD4169"/>
    <w:rsid w:val="00AE25C6"/>
    <w:rsid w:val="00AE306C"/>
    <w:rsid w:val="00AF28C1"/>
    <w:rsid w:val="00AF5F76"/>
    <w:rsid w:val="00B02EF1"/>
    <w:rsid w:val="00B07C97"/>
    <w:rsid w:val="00B07EA1"/>
    <w:rsid w:val="00B11C67"/>
    <w:rsid w:val="00B145DD"/>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71104"/>
    <w:rsid w:val="00B7216B"/>
    <w:rsid w:val="00B746BD"/>
    <w:rsid w:val="00B76825"/>
    <w:rsid w:val="00B81261"/>
    <w:rsid w:val="00B8223E"/>
    <w:rsid w:val="00B82D32"/>
    <w:rsid w:val="00B832AE"/>
    <w:rsid w:val="00B83E5C"/>
    <w:rsid w:val="00B86678"/>
    <w:rsid w:val="00B92F9B"/>
    <w:rsid w:val="00B941B3"/>
    <w:rsid w:val="00B96513"/>
    <w:rsid w:val="00B970E7"/>
    <w:rsid w:val="00B97548"/>
    <w:rsid w:val="00BA1D47"/>
    <w:rsid w:val="00BA6572"/>
    <w:rsid w:val="00BA66F0"/>
    <w:rsid w:val="00BB2239"/>
    <w:rsid w:val="00BB2AE7"/>
    <w:rsid w:val="00BB32B5"/>
    <w:rsid w:val="00BB3306"/>
    <w:rsid w:val="00BB3AF9"/>
    <w:rsid w:val="00BB50A0"/>
    <w:rsid w:val="00BB5A66"/>
    <w:rsid w:val="00BB6464"/>
    <w:rsid w:val="00BB6C3D"/>
    <w:rsid w:val="00BB7A57"/>
    <w:rsid w:val="00BC1BB8"/>
    <w:rsid w:val="00BC634D"/>
    <w:rsid w:val="00BD20CC"/>
    <w:rsid w:val="00BD3EF7"/>
    <w:rsid w:val="00BD7FE1"/>
    <w:rsid w:val="00BE07A1"/>
    <w:rsid w:val="00BE37CA"/>
    <w:rsid w:val="00BE6144"/>
    <w:rsid w:val="00BE635A"/>
    <w:rsid w:val="00BF17E9"/>
    <w:rsid w:val="00BF2ABB"/>
    <w:rsid w:val="00BF5099"/>
    <w:rsid w:val="00BF5345"/>
    <w:rsid w:val="00C10F10"/>
    <w:rsid w:val="00C1373A"/>
    <w:rsid w:val="00C15D4D"/>
    <w:rsid w:val="00C1605F"/>
    <w:rsid w:val="00C175DC"/>
    <w:rsid w:val="00C30171"/>
    <w:rsid w:val="00C309D8"/>
    <w:rsid w:val="00C319AF"/>
    <w:rsid w:val="00C418F7"/>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968C9"/>
    <w:rsid w:val="00CA6BC5"/>
    <w:rsid w:val="00CB6A67"/>
    <w:rsid w:val="00CC61CD"/>
    <w:rsid w:val="00CD5011"/>
    <w:rsid w:val="00CD7120"/>
    <w:rsid w:val="00CE640F"/>
    <w:rsid w:val="00CE6A13"/>
    <w:rsid w:val="00CE76BC"/>
    <w:rsid w:val="00CF3AE9"/>
    <w:rsid w:val="00CF540E"/>
    <w:rsid w:val="00CF5758"/>
    <w:rsid w:val="00CF5AE6"/>
    <w:rsid w:val="00D02F07"/>
    <w:rsid w:val="00D23346"/>
    <w:rsid w:val="00D27EBE"/>
    <w:rsid w:val="00D36A49"/>
    <w:rsid w:val="00D517C6"/>
    <w:rsid w:val="00D5370B"/>
    <w:rsid w:val="00D64806"/>
    <w:rsid w:val="00D71D84"/>
    <w:rsid w:val="00D72464"/>
    <w:rsid w:val="00D768EB"/>
    <w:rsid w:val="00D77326"/>
    <w:rsid w:val="00D80A3B"/>
    <w:rsid w:val="00D82D1E"/>
    <w:rsid w:val="00D832D9"/>
    <w:rsid w:val="00D836ED"/>
    <w:rsid w:val="00D90F00"/>
    <w:rsid w:val="00D94F6B"/>
    <w:rsid w:val="00D95C7C"/>
    <w:rsid w:val="00D9613B"/>
    <w:rsid w:val="00D975C0"/>
    <w:rsid w:val="00DA5285"/>
    <w:rsid w:val="00DB191D"/>
    <w:rsid w:val="00DB3CE5"/>
    <w:rsid w:val="00DB4F91"/>
    <w:rsid w:val="00DB5BBC"/>
    <w:rsid w:val="00DC1EF7"/>
    <w:rsid w:val="00DC1F0F"/>
    <w:rsid w:val="00DC3117"/>
    <w:rsid w:val="00DC5DD9"/>
    <w:rsid w:val="00DC6D2D"/>
    <w:rsid w:val="00DC77AA"/>
    <w:rsid w:val="00DD2B58"/>
    <w:rsid w:val="00DD36E0"/>
    <w:rsid w:val="00DD64C2"/>
    <w:rsid w:val="00DE33B5"/>
    <w:rsid w:val="00DE5E18"/>
    <w:rsid w:val="00DE6E01"/>
    <w:rsid w:val="00DF0487"/>
    <w:rsid w:val="00DF1C5B"/>
    <w:rsid w:val="00DF5EA4"/>
    <w:rsid w:val="00E00646"/>
    <w:rsid w:val="00E02681"/>
    <w:rsid w:val="00E02792"/>
    <w:rsid w:val="00E02BBF"/>
    <w:rsid w:val="00E034D8"/>
    <w:rsid w:val="00E04CC0"/>
    <w:rsid w:val="00E05854"/>
    <w:rsid w:val="00E15816"/>
    <w:rsid w:val="00E15AAC"/>
    <w:rsid w:val="00E160D5"/>
    <w:rsid w:val="00E239FF"/>
    <w:rsid w:val="00E27D7B"/>
    <w:rsid w:val="00E30556"/>
    <w:rsid w:val="00E30981"/>
    <w:rsid w:val="00E32C7B"/>
    <w:rsid w:val="00E33136"/>
    <w:rsid w:val="00E33A7A"/>
    <w:rsid w:val="00E34D7C"/>
    <w:rsid w:val="00E36C7E"/>
    <w:rsid w:val="00E3723D"/>
    <w:rsid w:val="00E37B0D"/>
    <w:rsid w:val="00E43FC0"/>
    <w:rsid w:val="00E4417B"/>
    <w:rsid w:val="00E44C89"/>
    <w:rsid w:val="00E470F6"/>
    <w:rsid w:val="00E61BA2"/>
    <w:rsid w:val="00E63864"/>
    <w:rsid w:val="00E6403F"/>
    <w:rsid w:val="00E64725"/>
    <w:rsid w:val="00E75449"/>
    <w:rsid w:val="00E770C4"/>
    <w:rsid w:val="00E77FBD"/>
    <w:rsid w:val="00E84C5A"/>
    <w:rsid w:val="00E84C75"/>
    <w:rsid w:val="00E861DB"/>
    <w:rsid w:val="00E93406"/>
    <w:rsid w:val="00E9449C"/>
    <w:rsid w:val="00E956C5"/>
    <w:rsid w:val="00E9579A"/>
    <w:rsid w:val="00E95C39"/>
    <w:rsid w:val="00EA0E12"/>
    <w:rsid w:val="00EA2C39"/>
    <w:rsid w:val="00EB0A3C"/>
    <w:rsid w:val="00EB0A96"/>
    <w:rsid w:val="00EB7601"/>
    <w:rsid w:val="00EB77F9"/>
    <w:rsid w:val="00EC00CD"/>
    <w:rsid w:val="00EC5769"/>
    <w:rsid w:val="00EC7D00"/>
    <w:rsid w:val="00ED0304"/>
    <w:rsid w:val="00ED087C"/>
    <w:rsid w:val="00ED4F49"/>
    <w:rsid w:val="00ED6667"/>
    <w:rsid w:val="00EE38FA"/>
    <w:rsid w:val="00EE3E2C"/>
    <w:rsid w:val="00EE5D23"/>
    <w:rsid w:val="00EE750D"/>
    <w:rsid w:val="00EF3CA4"/>
    <w:rsid w:val="00EF5E1F"/>
    <w:rsid w:val="00EF7859"/>
    <w:rsid w:val="00F014DA"/>
    <w:rsid w:val="00F01BE6"/>
    <w:rsid w:val="00F02591"/>
    <w:rsid w:val="00F14273"/>
    <w:rsid w:val="00F246DD"/>
    <w:rsid w:val="00F24F21"/>
    <w:rsid w:val="00F27C3D"/>
    <w:rsid w:val="00F30056"/>
    <w:rsid w:val="00F4575B"/>
    <w:rsid w:val="00F568F6"/>
    <w:rsid w:val="00F5696E"/>
    <w:rsid w:val="00F60EFF"/>
    <w:rsid w:val="00F67D2D"/>
    <w:rsid w:val="00F860CC"/>
    <w:rsid w:val="00F873A0"/>
    <w:rsid w:val="00F90858"/>
    <w:rsid w:val="00F94398"/>
    <w:rsid w:val="00FA2AA2"/>
    <w:rsid w:val="00FA4629"/>
    <w:rsid w:val="00FB0845"/>
    <w:rsid w:val="00FB0D7C"/>
    <w:rsid w:val="00FB2B56"/>
    <w:rsid w:val="00FB4E3A"/>
    <w:rsid w:val="00FC12BF"/>
    <w:rsid w:val="00FC1A7C"/>
    <w:rsid w:val="00FC21DC"/>
    <w:rsid w:val="00FC2C60"/>
    <w:rsid w:val="00FC64AB"/>
    <w:rsid w:val="00FD3E6F"/>
    <w:rsid w:val="00FD4646"/>
    <w:rsid w:val="00FD51B9"/>
    <w:rsid w:val="00FD51C7"/>
    <w:rsid w:val="00FE190C"/>
    <w:rsid w:val="00FE2A39"/>
    <w:rsid w:val="00FE2EF6"/>
    <w:rsid w:val="00FE3F44"/>
    <w:rsid w:val="00FF39CF"/>
    <w:rsid w:val="00FF45D6"/>
    <w:rsid w:val="00FF57A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C6A16"/>
  <w15:docId w15:val="{9201ED76-A6F4-4228-90AA-060E4639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semiHidden/>
    <w:unhideWhenUsed/>
    <w:rsid w:val="008D32B1"/>
    <w:rPr>
      <w:sz w:val="20"/>
      <w:szCs w:val="20"/>
    </w:rPr>
  </w:style>
  <w:style w:type="character" w:customStyle="1" w:styleId="CommentTextChar">
    <w:name w:val="Comment Text Char"/>
    <w:basedOn w:val="DefaultParagraphFont"/>
    <w:link w:val="CommentText"/>
    <w:uiPriority w:val="99"/>
    <w:semiHidden/>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195039">
      <w:bodyDiv w:val="1"/>
      <w:marLeft w:val="0"/>
      <w:marRight w:val="0"/>
      <w:marTop w:val="0"/>
      <w:marBottom w:val="0"/>
      <w:divBdr>
        <w:top w:val="none" w:sz="0" w:space="0" w:color="auto"/>
        <w:left w:val="none" w:sz="0" w:space="0" w:color="auto"/>
        <w:bottom w:val="none" w:sz="0" w:space="0" w:color="auto"/>
        <w:right w:val="none" w:sz="0" w:space="0" w:color="auto"/>
      </w:divBdr>
    </w:div>
    <w:div w:id="367604200">
      <w:bodyDiv w:val="1"/>
      <w:marLeft w:val="0"/>
      <w:marRight w:val="0"/>
      <w:marTop w:val="0"/>
      <w:marBottom w:val="0"/>
      <w:divBdr>
        <w:top w:val="none" w:sz="0" w:space="0" w:color="auto"/>
        <w:left w:val="none" w:sz="0" w:space="0" w:color="auto"/>
        <w:bottom w:val="none" w:sz="0" w:space="0" w:color="auto"/>
        <w:right w:val="none" w:sz="0" w:space="0" w:color="auto"/>
      </w:divBdr>
    </w:div>
    <w:div w:id="443305178">
      <w:bodyDiv w:val="1"/>
      <w:marLeft w:val="0"/>
      <w:marRight w:val="0"/>
      <w:marTop w:val="0"/>
      <w:marBottom w:val="0"/>
      <w:divBdr>
        <w:top w:val="none" w:sz="0" w:space="0" w:color="auto"/>
        <w:left w:val="none" w:sz="0" w:space="0" w:color="auto"/>
        <w:bottom w:val="none" w:sz="0" w:space="0" w:color="auto"/>
        <w:right w:val="none" w:sz="0" w:space="0" w:color="auto"/>
      </w:divBdr>
    </w:div>
    <w:div w:id="554967918">
      <w:bodyDiv w:val="1"/>
      <w:marLeft w:val="0"/>
      <w:marRight w:val="0"/>
      <w:marTop w:val="0"/>
      <w:marBottom w:val="0"/>
      <w:divBdr>
        <w:top w:val="none" w:sz="0" w:space="0" w:color="auto"/>
        <w:left w:val="none" w:sz="0" w:space="0" w:color="auto"/>
        <w:bottom w:val="none" w:sz="0" w:space="0" w:color="auto"/>
        <w:right w:val="none" w:sz="0" w:space="0" w:color="auto"/>
      </w:divBdr>
    </w:div>
    <w:div w:id="73165830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10017642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business/policies/privacy-polic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focomm.nt.gov.au/privacy/information-privacy-principl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industry.nt.gov.au/publications/business/policies/privacy-poli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
      <w:docPartPr>
        <w:name w:val="44B4001DBA4A48298DFCC0E3FB95A655"/>
        <w:category>
          <w:name w:val="General"/>
          <w:gallery w:val="placeholder"/>
        </w:category>
        <w:types>
          <w:type w:val="bbPlcHdr"/>
        </w:types>
        <w:behaviors>
          <w:behavior w:val="content"/>
        </w:behaviors>
        <w:guid w:val="{3FBE177C-A9D2-4850-B25D-DEE940272A17}"/>
      </w:docPartPr>
      <w:docPartBody>
        <w:p w:rsidR="00A47B2F" w:rsidRDefault="00923EAD">
          <w:pPr>
            <w:pStyle w:val="44B4001DBA4A48298DFCC0E3FB95A655"/>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D"/>
    <w:rsid w:val="000E4387"/>
    <w:rsid w:val="00117058"/>
    <w:rsid w:val="00255968"/>
    <w:rsid w:val="00320338"/>
    <w:rsid w:val="00392E4C"/>
    <w:rsid w:val="00420523"/>
    <w:rsid w:val="00436FDB"/>
    <w:rsid w:val="004C6388"/>
    <w:rsid w:val="00570A1D"/>
    <w:rsid w:val="00596F05"/>
    <w:rsid w:val="00633B37"/>
    <w:rsid w:val="00706E93"/>
    <w:rsid w:val="007143F3"/>
    <w:rsid w:val="00841660"/>
    <w:rsid w:val="00862E94"/>
    <w:rsid w:val="008A7E81"/>
    <w:rsid w:val="008B5935"/>
    <w:rsid w:val="008C2232"/>
    <w:rsid w:val="00923EAD"/>
    <w:rsid w:val="009E52AF"/>
    <w:rsid w:val="009F2405"/>
    <w:rsid w:val="00A01A8D"/>
    <w:rsid w:val="00A03527"/>
    <w:rsid w:val="00A47B2F"/>
    <w:rsid w:val="00AE5F88"/>
    <w:rsid w:val="00B02981"/>
    <w:rsid w:val="00B43AEA"/>
    <w:rsid w:val="00B6269C"/>
    <w:rsid w:val="00B8099B"/>
    <w:rsid w:val="00BC2830"/>
    <w:rsid w:val="00C31BE9"/>
    <w:rsid w:val="00C41FEC"/>
    <w:rsid w:val="00C83512"/>
    <w:rsid w:val="00C95859"/>
    <w:rsid w:val="00CE2C39"/>
    <w:rsid w:val="00CE5568"/>
    <w:rsid w:val="00D30E06"/>
    <w:rsid w:val="00E23B79"/>
    <w:rsid w:val="00EE424C"/>
    <w:rsid w:val="00F149B6"/>
    <w:rsid w:val="00F51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B844385E24DE79E10FD3955DA95BE">
    <w:name w:val="0A0B844385E24DE79E10FD3955DA95BE"/>
  </w:style>
  <w:style w:type="paragraph" w:customStyle="1" w:styleId="44B4001DBA4A48298DFCC0E3FB95A655">
    <w:name w:val="44B4001DBA4A48298DFCC0E3FB95A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E31DE-B9C5-44F3-945C-B90338E4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0</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Territory Business Lockdown Payment</vt:lpstr>
    </vt:vector>
  </TitlesOfParts>
  <Company>INDUSTRY, TOURISM AND TRADE</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Business Lockdown Payment</dc:title>
  <dc:creator>Northern Territory Government</dc:creator>
  <cp:lastModifiedBy>Vanessa Madrill</cp:lastModifiedBy>
  <cp:revision>2</cp:revision>
  <cp:lastPrinted>2016-02-04T04:37:00Z</cp:lastPrinted>
  <dcterms:created xsi:type="dcterms:W3CDTF">2021-11-26T05:40:00Z</dcterms:created>
  <dcterms:modified xsi:type="dcterms:W3CDTF">2021-11-26T05:40:00Z</dcterms:modified>
</cp:coreProperties>
</file>